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2"/>
          <w:szCs w:val="32"/>
        </w:rPr>
      </w:pPr>
      <w:r>
        <w:object>
          <v:shape id="_x0000_i1025"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5" DrawAspect="Content" ObjectID="_1468075725" r:id="rId4">
            <o:LockedField>false</o:LockedField>
          </o:OLEObject>
        </w:object>
      </w:r>
      <w:r>
        <w:rPr>
          <w:rFonts w:hint="eastAsia"/>
        </w:rPr>
        <w:t xml:space="preserve">     </w:t>
      </w:r>
      <w:r>
        <w:rPr>
          <w:rFonts w:hint="eastAsia" w:ascii="仿宋" w:hAnsi="仿宋" w:eastAsia="仿宋"/>
          <w:bCs/>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257800" cy="0"/>
                <wp:effectExtent l="0" t="0" r="0" b="0"/>
                <wp:wrapNone/>
                <wp:docPr id="1" name="Line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8pt;height:0pt;width:414pt;z-index:251658240;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jUn20QAAAAYBAAAPAAAAAAAAAAEAIAAAACIAAABkcnMvZG93bnJldi54bWxQSwECFAAU&#10;AAAACACHTuJAfNhwH78BAACMAwAADgAAAAAAAAABACAAAAAgAQAAZHJzL2Uyb0RvYy54bWxQSwUG&#10;AAAAAAYABgBZAQAAUQU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00" w:lineRule="exact"/>
        <w:jc w:val="right"/>
        <w:rPr>
          <w:rFonts w:hint="eastAsia" w:eastAsia="黑体"/>
          <w:b/>
          <w:bCs/>
          <w:sz w:val="32"/>
          <w:szCs w:val="3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页共</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页</w:t>
      </w:r>
    </w:p>
    <w:p>
      <w:pPr>
        <w:tabs>
          <w:tab w:val="left" w:pos="2205"/>
        </w:tabs>
        <w:spacing w:line="400" w:lineRule="exact"/>
        <w:jc w:val="left"/>
        <w:rPr>
          <w:rFonts w:hint="eastAsia" w:ascii="仿宋" w:hAnsi="仿宋" w:eastAsia="仿宋"/>
          <w:sz w:val="24"/>
        </w:rPr>
      </w:pPr>
      <w:r>
        <w:rPr>
          <w:rFonts w:hint="eastAsia"/>
          <w:sz w:val="24"/>
        </w:rPr>
        <w:t xml:space="preserve">                                         </w:t>
      </w:r>
      <w:r>
        <w:rPr>
          <w:rFonts w:hint="eastAsia" w:ascii="仿宋_GB2312" w:eastAsia="仿宋_GB2312"/>
          <w:sz w:val="24"/>
        </w:rPr>
        <w:t xml:space="preserve"> </w:t>
      </w:r>
      <w:bookmarkStart w:id="0" w:name="book1"/>
      <w:bookmarkEnd w:id="0"/>
      <w:r>
        <w:rPr>
          <w:rFonts w:hint="eastAsia" w:ascii="仿宋_GB2312" w:eastAsia="仿宋_GB2312"/>
          <w:sz w:val="24"/>
        </w:rPr>
        <w:t xml:space="preserve">         </w:t>
      </w:r>
      <w:r>
        <w:rPr>
          <w:rFonts w:hint="eastAsia" w:ascii="仿宋" w:hAnsi="仿宋" w:eastAsia="仿宋"/>
          <w:sz w:val="24"/>
        </w:rPr>
        <w:t>泸县卫医罚</w:t>
      </w:r>
      <w:r>
        <w:rPr>
          <w:rFonts w:hint="eastAsia" w:ascii="仿宋_GB2312" w:hAnsi="仿宋_GB2312" w:eastAsia="仿宋_GB2312" w:cs="仿宋_GB2312"/>
          <w:sz w:val="24"/>
        </w:rPr>
        <w:t>〔2021〕13</w:t>
      </w:r>
      <w:r>
        <w:rPr>
          <w:rFonts w:hint="eastAsia" w:ascii="仿宋" w:hAnsi="仿宋" w:eastAsia="仿宋"/>
          <w:sz w:val="24"/>
        </w:rPr>
        <w:t>号</w:t>
      </w:r>
    </w:p>
    <w:p>
      <w:pPr>
        <w:tabs>
          <w:tab w:val="right" w:pos="8312"/>
        </w:tabs>
        <w:spacing w:line="320" w:lineRule="exact"/>
        <w:rPr>
          <w:rFonts w:hint="eastAsia" w:ascii="仿宋" w:hAnsi="仿宋" w:eastAsia="仿宋" w:cs="仿宋_GB2312"/>
          <w:sz w:val="24"/>
          <w:u w:val="single"/>
        </w:rPr>
      </w:pPr>
      <w:r>
        <w:rPr>
          <w:rFonts w:hint="eastAsia" w:ascii="仿宋" w:hAnsi="仿宋" w:eastAsia="仿宋" w:cs="仿宋"/>
          <w:b/>
          <w:bCs/>
          <w:sz w:val="24"/>
        </w:rPr>
        <w:t>被处罚人</w:t>
      </w:r>
      <w:r>
        <w:rPr>
          <w:rFonts w:hint="eastAsia" w:ascii="仿宋" w:hAnsi="仿宋" w:eastAsia="仿宋" w:cs="仿宋"/>
          <w:sz w:val="24"/>
        </w:rPr>
        <w:t>：</w:t>
      </w:r>
      <w:r>
        <w:rPr>
          <w:rFonts w:hint="eastAsia" w:ascii="仿宋_GB2312" w:eastAsia="仿宋_GB2312"/>
          <w:sz w:val="24"/>
          <w:u w:val="single"/>
        </w:rPr>
        <w:t>泸县宋康医院有限公司，统一社会信用代码：</w:t>
      </w:r>
      <w:r>
        <w:rPr>
          <w:rFonts w:hint="eastAsia" w:ascii="仿宋_GB2312" w:eastAsia="仿宋_GB2312"/>
          <w:sz w:val="24"/>
          <w:u w:val="single"/>
          <w:lang w:val="en-US" w:eastAsia="zh-CN"/>
        </w:rPr>
        <w:t>*************</w:t>
      </w:r>
      <w:r>
        <w:rPr>
          <w:rFonts w:hint="eastAsia" w:ascii="仿宋_GB2312" w:eastAsia="仿宋_GB2312"/>
          <w:sz w:val="24"/>
          <w:u w:val="single"/>
        </w:rPr>
        <w:t>，类型：有限责任公司（自然人投资或控股），住所：四川省泸州市泸县</w:t>
      </w:r>
      <w:r>
        <w:rPr>
          <w:rFonts w:hint="eastAsia" w:ascii="仿宋_GB2312" w:eastAsia="仿宋_GB2312"/>
          <w:sz w:val="24"/>
          <w:u w:val="single"/>
          <w:lang w:val="en-US" w:eastAsia="zh-CN"/>
        </w:rPr>
        <w:t>******</w:t>
      </w:r>
      <w:r>
        <w:rPr>
          <w:rFonts w:hint="eastAsia" w:ascii="仿宋_GB2312" w:eastAsia="仿宋_GB2312"/>
          <w:sz w:val="24"/>
          <w:u w:val="single"/>
        </w:rPr>
        <w:t>，法定代表人：杨</w:t>
      </w:r>
      <w:r>
        <w:rPr>
          <w:rFonts w:hint="eastAsia" w:ascii="仿宋_GB2312" w:eastAsia="仿宋_GB2312"/>
          <w:sz w:val="24"/>
          <w:u w:val="single"/>
          <w:lang w:val="en-US" w:eastAsia="zh-CN"/>
        </w:rPr>
        <w:t>**</w:t>
      </w:r>
      <w:r>
        <w:rPr>
          <w:rFonts w:hint="eastAsia" w:ascii="仿宋_GB2312" w:eastAsia="仿宋_GB2312"/>
          <w:sz w:val="24"/>
          <w:u w:val="single"/>
        </w:rPr>
        <w:t>，性别：男，年龄</w:t>
      </w:r>
      <w:r>
        <w:rPr>
          <w:rFonts w:hint="eastAsia" w:ascii="仿宋_GB2312" w:eastAsia="仿宋_GB2312"/>
          <w:sz w:val="24"/>
          <w:u w:val="single"/>
          <w:lang w:val="en-US" w:eastAsia="zh-CN"/>
        </w:rPr>
        <w:t>:**</w:t>
      </w:r>
      <w:r>
        <w:rPr>
          <w:rFonts w:hint="eastAsia" w:ascii="仿宋_GB2312" w:eastAsia="仿宋_GB2312"/>
          <w:sz w:val="24"/>
          <w:u w:val="single"/>
        </w:rPr>
        <w:t>岁，民族：汉，公民身份号码：</w:t>
      </w:r>
      <w:r>
        <w:rPr>
          <w:rFonts w:hint="eastAsia" w:ascii="仿宋_GB2312" w:eastAsia="仿宋_GB2312"/>
          <w:sz w:val="24"/>
          <w:u w:val="single"/>
          <w:lang w:val="en-US" w:eastAsia="zh-CN"/>
        </w:rPr>
        <w:t>*******</w:t>
      </w:r>
      <w:r>
        <w:rPr>
          <w:rFonts w:hint="eastAsia" w:ascii="仿宋_GB2312" w:eastAsia="仿宋_GB2312"/>
          <w:sz w:val="24"/>
          <w:u w:val="single"/>
        </w:rPr>
        <w:t>，地址：四川省泸县</w:t>
      </w:r>
      <w:r>
        <w:rPr>
          <w:rFonts w:hint="eastAsia" w:ascii="仿宋_GB2312" w:eastAsia="仿宋_GB2312"/>
          <w:sz w:val="24"/>
          <w:u w:val="single"/>
          <w:lang w:val="en-US" w:eastAsia="zh-CN"/>
        </w:rPr>
        <w:t>******</w:t>
      </w:r>
      <w:r>
        <w:rPr>
          <w:rFonts w:hint="eastAsia" w:ascii="仿宋_GB2312" w:eastAsia="仿宋_GB2312"/>
          <w:sz w:val="24"/>
          <w:u w:val="single"/>
        </w:rPr>
        <w:t>，联系电话：</w:t>
      </w:r>
      <w:r>
        <w:rPr>
          <w:rFonts w:hint="eastAsia" w:ascii="仿宋_GB2312" w:eastAsia="仿宋_GB2312"/>
          <w:sz w:val="24"/>
          <w:u w:val="single"/>
          <w:lang w:val="en-US" w:eastAsia="zh-CN"/>
        </w:rPr>
        <w:t>*******</w:t>
      </w:r>
      <w:r>
        <w:rPr>
          <w:rFonts w:hint="eastAsia" w:ascii="仿宋_GB2312" w:eastAsia="仿宋_GB2312"/>
          <w:sz w:val="24"/>
          <w:u w:val="single"/>
        </w:rPr>
        <w:t>。</w:t>
      </w:r>
    </w:p>
    <w:p>
      <w:pPr>
        <w:spacing w:line="320" w:lineRule="exact"/>
        <w:rPr>
          <w:rFonts w:hint="eastAsia" w:ascii="仿宋" w:hAnsi="仿宋" w:eastAsia="仿宋" w:cs="仿宋"/>
          <w:sz w:val="24"/>
        </w:rPr>
      </w:pPr>
      <w:r>
        <w:rPr>
          <w:rFonts w:hint="eastAsia" w:ascii="仿宋" w:hAnsi="仿宋" w:eastAsia="仿宋" w:cs="仿宋"/>
          <w:b/>
          <w:bCs/>
          <w:sz w:val="24"/>
        </w:rPr>
        <w:t>经营地址</w:t>
      </w:r>
      <w:r>
        <w:rPr>
          <w:rFonts w:hint="eastAsia" w:ascii="仿宋" w:hAnsi="仿宋" w:eastAsia="仿宋" w:cs="仿宋"/>
          <w:sz w:val="24"/>
        </w:rPr>
        <w:t>：</w:t>
      </w:r>
      <w:r>
        <w:rPr>
          <w:rFonts w:hint="eastAsia" w:ascii="仿宋" w:hAnsi="仿宋" w:eastAsia="仿宋" w:cs="仿宋_GB2312"/>
          <w:sz w:val="24"/>
          <w:u w:val="single"/>
        </w:rPr>
        <w:t>泸县得</w:t>
      </w:r>
      <w:r>
        <w:rPr>
          <w:rFonts w:hint="eastAsia" w:ascii="仿宋" w:hAnsi="仿宋" w:eastAsia="仿宋" w:cs="仿宋_GB2312"/>
          <w:sz w:val="24"/>
          <w:u w:val="single"/>
          <w:lang w:val="en-US" w:eastAsia="zh-CN"/>
        </w:rPr>
        <w:t>*****</w:t>
      </w:r>
      <w:r>
        <w:rPr>
          <w:rFonts w:hint="eastAsia" w:ascii="仿宋" w:hAnsi="仿宋" w:eastAsia="仿宋" w:cs="仿宋"/>
          <w:sz w:val="24"/>
          <w:u w:val="single"/>
        </w:rPr>
        <w:t xml:space="preserve">  </w:t>
      </w:r>
    </w:p>
    <w:p>
      <w:pPr>
        <w:spacing w:line="320" w:lineRule="exact"/>
        <w:ind w:firstLine="482" w:firstLineChars="200"/>
        <w:rPr>
          <w:rFonts w:hint="eastAsia" w:ascii="仿宋" w:hAnsi="仿宋" w:eastAsia="仿宋"/>
          <w:color w:val="000000"/>
          <w:sz w:val="24"/>
        </w:rPr>
      </w:pPr>
      <w:r>
        <w:rPr>
          <w:rFonts w:hint="eastAsia" w:ascii="仿宋" w:hAnsi="仿宋" w:eastAsia="仿宋" w:cs="仿宋"/>
          <w:b/>
          <w:bCs/>
          <w:sz w:val="24"/>
        </w:rPr>
        <w:t>本机关依法查明</w:t>
      </w:r>
      <w:r>
        <w:rPr>
          <w:rFonts w:hint="eastAsia" w:ascii="仿宋" w:hAnsi="仿宋" w:eastAsia="仿宋"/>
          <w:color w:val="auto"/>
          <w:sz w:val="24"/>
          <w:u w:val="single"/>
        </w:rPr>
        <w:t>（1）2021年2月份开始外科和妇科未注册有执业医师，2021年3月4日该院无注册的执业医师在岗的行为，</w:t>
      </w:r>
      <w:r>
        <w:rPr>
          <w:rFonts w:hint="eastAsia" w:ascii="仿宋" w:hAnsi="仿宋" w:eastAsia="仿宋" w:cs="仿宋_GB2312"/>
          <w:color w:val="auto"/>
          <w:sz w:val="24"/>
          <w:u w:val="single"/>
        </w:rPr>
        <w:t>不符合《医疗质量管理办法》第四条、第十六条第一款第一项的规定</w:t>
      </w:r>
      <w:r>
        <w:rPr>
          <w:rFonts w:hint="eastAsia" w:ascii="仿宋" w:hAnsi="仿宋" w:eastAsia="仿宋"/>
          <w:color w:val="auto"/>
          <w:sz w:val="24"/>
          <w:u w:val="single"/>
        </w:rPr>
        <w:t>；</w:t>
      </w:r>
      <w:r>
        <w:rPr>
          <w:rFonts w:hint="eastAsia" w:ascii="仿宋" w:hAnsi="仿宋" w:eastAsia="仿宋" w:cs="仿宋_GB2312"/>
          <w:color w:val="auto"/>
          <w:sz w:val="24"/>
          <w:u w:val="single"/>
        </w:rPr>
        <w:t>（2）</w:t>
      </w:r>
      <w:r>
        <w:rPr>
          <w:rFonts w:hint="eastAsia" w:ascii="仿宋" w:hAnsi="仿宋" w:eastAsia="仿宋"/>
          <w:color w:val="auto"/>
          <w:sz w:val="24"/>
          <w:u w:val="single"/>
        </w:rPr>
        <w:t>2021年3月4日</w:t>
      </w:r>
      <w:r>
        <w:rPr>
          <w:rFonts w:hint="eastAsia" w:ascii="仿宋" w:hAnsi="仿宋" w:eastAsia="仿宋" w:cs="仿宋_GB2312"/>
          <w:color w:val="auto"/>
          <w:sz w:val="24"/>
          <w:u w:val="single"/>
        </w:rPr>
        <w:t>使用</w:t>
      </w:r>
      <w:r>
        <w:rPr>
          <w:rFonts w:hint="eastAsia" w:ascii="仿宋" w:hAnsi="仿宋" w:eastAsia="仿宋"/>
          <w:color w:val="auto"/>
          <w:sz w:val="24"/>
          <w:u w:val="single"/>
        </w:rPr>
        <w:t>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在患者郑</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的住院病历入院证首诊医师签名处冒签了傅</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的名字的行为，</w:t>
      </w:r>
      <w:r>
        <w:rPr>
          <w:rFonts w:hint="eastAsia" w:ascii="仿宋" w:hAnsi="仿宋" w:eastAsia="仿宋" w:cs="仿宋_GB2312"/>
          <w:color w:val="auto"/>
          <w:sz w:val="24"/>
          <w:u w:val="single"/>
        </w:rPr>
        <w:t>不符合《医疗质量安全核心制度要点》一、首诊负责制度的要求；</w:t>
      </w:r>
      <w:r>
        <w:rPr>
          <w:rFonts w:hint="eastAsia" w:ascii="仿宋" w:hAnsi="仿宋" w:eastAsia="仿宋"/>
          <w:color w:val="auto"/>
          <w:sz w:val="24"/>
          <w:u w:val="single"/>
        </w:rPr>
        <w:t>（</w:t>
      </w:r>
      <w:r>
        <w:rPr>
          <w:rFonts w:hint="eastAsia" w:ascii="仿宋" w:hAnsi="仿宋" w:eastAsia="仿宋" w:cs="仿宋_GB2312"/>
          <w:color w:val="auto"/>
          <w:sz w:val="24"/>
          <w:u w:val="single"/>
        </w:rPr>
        <w:t>3）2021年2月19日至2月26日在</w:t>
      </w:r>
      <w:r>
        <w:rPr>
          <w:rFonts w:hint="eastAsia" w:ascii="仿宋" w:hAnsi="仿宋" w:eastAsia="仿宋"/>
          <w:color w:val="auto"/>
          <w:sz w:val="24"/>
          <w:u w:val="single"/>
        </w:rPr>
        <w:t>患者徐</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的住院病历中，</w:t>
      </w:r>
      <w:r>
        <w:rPr>
          <w:rFonts w:hint="eastAsia" w:ascii="仿宋" w:hAnsi="仿宋" w:eastAsia="仿宋" w:cs="仿宋_GB2312"/>
          <w:color w:val="auto"/>
          <w:sz w:val="24"/>
          <w:u w:val="single"/>
        </w:rPr>
        <w:t>使用</w:t>
      </w:r>
      <w:r>
        <w:rPr>
          <w:rFonts w:hint="eastAsia" w:ascii="仿宋" w:hAnsi="仿宋" w:eastAsia="仿宋"/>
          <w:color w:val="auto"/>
          <w:sz w:val="24"/>
          <w:u w:val="single"/>
        </w:rPr>
        <w:t>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冒签医师傅</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的名字，以及没有经过本医疗机构注册的医务人员审阅、修改并签名的行为，</w:t>
      </w:r>
      <w:r>
        <w:rPr>
          <w:rFonts w:hint="eastAsia" w:ascii="仿宋" w:hAnsi="仿宋" w:eastAsia="仿宋" w:cs="仿宋_GB2312"/>
          <w:color w:val="auto"/>
          <w:sz w:val="24"/>
          <w:u w:val="single"/>
        </w:rPr>
        <w:t>不符合《病历书写基本规范》第二条和第八条的相关要求；（4）2021年2月16日、19日和3月4日</w:t>
      </w:r>
      <w:r>
        <w:rPr>
          <w:rFonts w:hint="eastAsia" w:ascii="仿宋" w:hAnsi="仿宋" w:eastAsia="仿宋"/>
          <w:color w:val="auto"/>
          <w:sz w:val="24"/>
          <w:u w:val="single"/>
        </w:rPr>
        <w:t>使用非卫生技术人员杨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、沈</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w:t>
      </w:r>
      <w:r>
        <w:rPr>
          <w:rFonts w:hint="eastAsia" w:ascii="仿宋" w:hAnsi="仿宋" w:eastAsia="仿宋" w:cs="仿宋_GB2312"/>
          <w:color w:val="auto"/>
          <w:sz w:val="24"/>
          <w:u w:val="single"/>
        </w:rPr>
        <w:t>龚</w:t>
      </w:r>
      <w:r>
        <w:rPr>
          <w:rFonts w:hint="eastAsia" w:ascii="仿宋" w:hAnsi="仿宋" w:eastAsia="仿宋" w:cs="仿宋_GB2312"/>
          <w:color w:val="auto"/>
          <w:sz w:val="24"/>
          <w:u w:val="single"/>
          <w:lang w:val="en-US" w:eastAsia="zh-CN"/>
        </w:rPr>
        <w:t>**</w:t>
      </w:r>
      <w:r>
        <w:rPr>
          <w:rFonts w:hint="eastAsia" w:ascii="仿宋" w:hAnsi="仿宋" w:eastAsia="仿宋" w:cs="仿宋_GB2312"/>
          <w:color w:val="auto"/>
          <w:sz w:val="24"/>
          <w:u w:val="single"/>
        </w:rPr>
        <w:t>从事医疗卫生技术工作；（5）2021年3月1日</w:t>
      </w:r>
      <w:r>
        <w:rPr>
          <w:rFonts w:hint="eastAsia" w:ascii="仿宋" w:hAnsi="仿宋" w:eastAsia="仿宋"/>
          <w:color w:val="auto"/>
          <w:sz w:val="24"/>
          <w:u w:val="single"/>
        </w:rPr>
        <w:t>使用未取得处方权的人员杨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开具处方和未取得药学</w:t>
      </w:r>
      <w:r>
        <w:rPr>
          <w:rFonts w:hint="eastAsia" w:ascii="仿宋_GB2312" w:eastAsia="仿宋_GB2312"/>
          <w:color w:val="auto"/>
          <w:sz w:val="24"/>
          <w:u w:val="single"/>
        </w:rPr>
        <w:fldChar w:fldCharType="begin"/>
      </w:r>
      <w:r>
        <w:rPr>
          <w:rFonts w:hint="eastAsia" w:ascii="仿宋_GB2312" w:eastAsia="仿宋_GB2312"/>
          <w:color w:val="auto"/>
          <w:sz w:val="24"/>
          <w:u w:val="single"/>
        </w:rPr>
        <w:instrText xml:space="preserve"> HYPERLINK "https://baike.baidu.com/item/%E4%B8%93%E4%B8%9A%E6%8A%80%E6%9C%AF%E8%81%8C%E5%8A%A1" \t "https://baike.baidu.com/item/%E5%A4%84%E6%96%B9%E7%AE%A1%E7%90%86%E5%8A%9E%E6%B3%95/_blank" </w:instrText>
      </w:r>
      <w:r>
        <w:rPr>
          <w:rFonts w:hint="eastAsia" w:ascii="仿宋_GB2312" w:eastAsia="仿宋_GB2312"/>
          <w:color w:val="auto"/>
          <w:sz w:val="24"/>
          <w:u w:val="single"/>
        </w:rPr>
        <w:fldChar w:fldCharType="separate"/>
      </w:r>
      <w:r>
        <w:rPr>
          <w:rFonts w:hint="eastAsia" w:ascii="仿宋_GB2312" w:eastAsia="仿宋_GB2312"/>
          <w:color w:val="auto"/>
          <w:sz w:val="24"/>
          <w:u w:val="single"/>
        </w:rPr>
        <w:t>专业技术职务</w:t>
      </w:r>
      <w:r>
        <w:rPr>
          <w:rFonts w:hint="eastAsia" w:ascii="仿宋_GB2312" w:eastAsia="仿宋_GB2312"/>
          <w:color w:val="auto"/>
          <w:sz w:val="24"/>
          <w:u w:val="single"/>
        </w:rPr>
        <w:fldChar w:fldCharType="end"/>
      </w:r>
      <w:r>
        <w:rPr>
          <w:rFonts w:hint="eastAsia" w:ascii="仿宋_GB2312" w:eastAsia="仿宋_GB2312"/>
          <w:color w:val="auto"/>
          <w:sz w:val="24"/>
          <w:u w:val="single"/>
        </w:rPr>
        <w:t>任职资格的人员舒</w:t>
      </w:r>
      <w:r>
        <w:rPr>
          <w:rFonts w:hint="eastAsia" w:ascii="仿宋_GB2312" w:eastAsia="仿宋_GB2312"/>
          <w:color w:val="auto"/>
          <w:sz w:val="24"/>
          <w:u w:val="single"/>
          <w:lang w:val="en-US" w:eastAsia="zh-CN"/>
        </w:rPr>
        <w:t>**</w:t>
      </w:r>
      <w:r>
        <w:rPr>
          <w:rFonts w:hint="eastAsia" w:ascii="仿宋" w:hAnsi="仿宋" w:eastAsia="仿宋"/>
          <w:color w:val="auto"/>
          <w:sz w:val="24"/>
          <w:u w:val="single"/>
        </w:rPr>
        <w:t>开展处方调剂工作</w:t>
      </w:r>
      <w:r>
        <w:rPr>
          <w:rFonts w:hint="eastAsia" w:ascii="仿宋" w:hAnsi="仿宋" w:eastAsia="仿宋"/>
          <w:b/>
          <w:color w:val="auto"/>
          <w:sz w:val="24"/>
        </w:rPr>
        <w:t>的行为。</w:t>
      </w:r>
    </w:p>
    <w:p>
      <w:pPr>
        <w:spacing w:line="320" w:lineRule="exact"/>
        <w:ind w:firstLine="482" w:firstLineChars="200"/>
        <w:rPr>
          <w:rFonts w:hint="eastAsia" w:ascii="仿宋" w:hAnsi="仿宋" w:eastAsia="仿宋" w:cs="仿宋"/>
          <w:sz w:val="24"/>
        </w:rPr>
      </w:pPr>
      <w:r>
        <w:rPr>
          <w:rFonts w:hint="eastAsia" w:ascii="仿宋" w:hAnsi="仿宋" w:eastAsia="仿宋" w:cs="仿宋"/>
          <w:b/>
          <w:bCs/>
          <w:sz w:val="24"/>
        </w:rPr>
        <w:t>以上事实有</w:t>
      </w:r>
      <w:bookmarkStart w:id="1" w:name="book5"/>
      <w:bookmarkEnd w:id="1"/>
      <w:r>
        <w:rPr>
          <w:rFonts w:hint="eastAsia" w:ascii="仿宋" w:hAnsi="仿宋" w:eastAsia="仿宋" w:cs="仿宋"/>
          <w:bCs/>
          <w:sz w:val="24"/>
        </w:rPr>
        <w:t>：</w:t>
      </w:r>
      <w:r>
        <w:rPr>
          <w:rFonts w:hint="eastAsia" w:ascii="仿宋" w:hAnsi="仿宋" w:eastAsia="仿宋" w:cs="仿宋"/>
          <w:bCs/>
          <w:sz w:val="24"/>
          <w:u w:val="single"/>
        </w:rPr>
        <w:t>1.《营业执照》副本复印件1份；2.《医疗机构执业许可证》复印件1份；3.杨</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居民身份证复印件1份；4.现场笔录1份；5.询问笔录13份（杨</w:t>
      </w:r>
      <w:r>
        <w:rPr>
          <w:rFonts w:hint="eastAsia" w:ascii="仿宋" w:hAnsi="仿宋" w:eastAsia="仿宋" w:cs="仿宋"/>
          <w:bCs/>
          <w:sz w:val="24"/>
          <w:u w:val="single"/>
          <w:lang w:val="en-US" w:eastAsia="zh-CN"/>
        </w:rPr>
        <w:t>**</w:t>
      </w:r>
      <w:r>
        <w:rPr>
          <w:rFonts w:hint="eastAsia" w:ascii="仿宋" w:hAnsi="仿宋" w:eastAsia="仿宋" w:cs="仿宋"/>
          <w:bCs/>
          <w:sz w:val="24"/>
          <w:u w:val="single"/>
        </w:rPr>
        <w:t>3份、</w:t>
      </w:r>
      <w:r>
        <w:rPr>
          <w:rFonts w:hint="eastAsia" w:ascii="仿宋" w:hAnsi="仿宋" w:eastAsia="仿宋" w:cs="仿宋"/>
          <w:bCs/>
          <w:sz w:val="24"/>
          <w:u w:val="single"/>
          <w:lang w:eastAsia="zh-CN"/>
        </w:rPr>
        <w:t>唐**、傅**、周**、沈**、林**、薛**、舒**、黄**、杨**、龚**</w:t>
      </w:r>
      <w:r>
        <w:rPr>
          <w:rFonts w:hint="eastAsia" w:ascii="仿宋" w:hAnsi="仿宋" w:eastAsia="仿宋" w:cs="仿宋"/>
          <w:bCs/>
          <w:sz w:val="24"/>
          <w:u w:val="single"/>
        </w:rPr>
        <w:t>各1份）；6.居民身份证复印件10份（</w:t>
      </w:r>
      <w:r>
        <w:rPr>
          <w:rFonts w:hint="eastAsia" w:ascii="仿宋" w:hAnsi="仿宋" w:eastAsia="仿宋" w:cs="仿宋"/>
          <w:bCs/>
          <w:sz w:val="24"/>
          <w:u w:val="single"/>
          <w:lang w:eastAsia="zh-CN"/>
        </w:rPr>
        <w:t>唐**、傅**、周**、沈**、林**、薛**、舒**、黄**、杨**、龚**</w:t>
      </w:r>
      <w:r>
        <w:rPr>
          <w:rFonts w:hint="eastAsia" w:ascii="仿宋" w:hAnsi="仿宋" w:eastAsia="仿宋" w:cs="仿宋"/>
          <w:bCs/>
          <w:sz w:val="24"/>
          <w:u w:val="single"/>
        </w:rPr>
        <w:t>各1份）；7.</w:t>
      </w:r>
      <w:r>
        <w:rPr>
          <w:rFonts w:hint="eastAsia" w:ascii="仿宋" w:hAnsi="仿宋" w:eastAsia="仿宋" w:cs="仿宋"/>
          <w:bCs/>
          <w:sz w:val="24"/>
          <w:u w:val="single"/>
          <w:lang w:eastAsia="zh-CN"/>
        </w:rPr>
        <w:t>傅**</w:t>
      </w:r>
      <w:r>
        <w:rPr>
          <w:rFonts w:hint="eastAsia" w:ascii="仿宋" w:hAnsi="仿宋" w:eastAsia="仿宋" w:cs="仿宋"/>
          <w:bCs/>
          <w:sz w:val="24"/>
          <w:u w:val="single"/>
        </w:rPr>
        <w:t>中华人民共和国国家卫生健康委员会医师注册备案信息截图1份；8.沈</w:t>
      </w:r>
      <w:r>
        <w:rPr>
          <w:rFonts w:hint="eastAsia" w:ascii="仿宋" w:hAnsi="仿宋" w:eastAsia="仿宋" w:cs="仿宋"/>
          <w:bCs/>
          <w:sz w:val="24"/>
          <w:u w:val="single"/>
          <w:lang w:val="en-US" w:eastAsia="zh-CN"/>
        </w:rPr>
        <w:t>*</w:t>
      </w:r>
      <w:r>
        <w:rPr>
          <w:rFonts w:hint="eastAsia" w:ascii="仿宋" w:hAnsi="仿宋" w:eastAsia="仿宋" w:cs="仿宋"/>
          <w:bCs/>
          <w:sz w:val="24"/>
          <w:u w:val="single"/>
        </w:rPr>
        <w:t>《护士执业证书》复印件1份；9.林</w:t>
      </w:r>
      <w:r>
        <w:rPr>
          <w:rFonts w:hint="eastAsia" w:ascii="仿宋" w:hAnsi="仿宋" w:eastAsia="仿宋" w:cs="仿宋"/>
          <w:bCs/>
          <w:sz w:val="24"/>
          <w:u w:val="single"/>
          <w:lang w:val="en-US" w:eastAsia="zh-CN"/>
        </w:rPr>
        <w:t>*</w:t>
      </w:r>
      <w:r>
        <w:rPr>
          <w:rFonts w:hint="eastAsia" w:ascii="仿宋" w:hAnsi="仿宋" w:eastAsia="仿宋" w:cs="仿宋"/>
          <w:bCs/>
          <w:sz w:val="24"/>
          <w:u w:val="single"/>
        </w:rPr>
        <w:t>检验士资格证书复印件1份；10.薛</w:t>
      </w:r>
      <w:r>
        <w:rPr>
          <w:rFonts w:hint="eastAsia" w:ascii="仿宋" w:hAnsi="仿宋" w:eastAsia="仿宋" w:cs="仿宋"/>
          <w:bCs/>
          <w:sz w:val="24"/>
          <w:u w:val="single"/>
          <w:lang w:val="en-US" w:eastAsia="zh-CN"/>
        </w:rPr>
        <w:t>*</w:t>
      </w:r>
      <w:r>
        <w:rPr>
          <w:rFonts w:hint="eastAsia" w:ascii="仿宋" w:hAnsi="仿宋" w:eastAsia="仿宋" w:cs="仿宋"/>
          <w:bCs/>
          <w:sz w:val="24"/>
          <w:u w:val="single"/>
        </w:rPr>
        <w:t>药师资格证书复印件1份；11. 黄</w:t>
      </w:r>
      <w:r>
        <w:rPr>
          <w:rFonts w:hint="eastAsia" w:ascii="仿宋" w:hAnsi="仿宋" w:eastAsia="仿宋" w:cs="仿宋"/>
          <w:bCs/>
          <w:sz w:val="24"/>
          <w:u w:val="single"/>
          <w:lang w:val="en-US" w:eastAsia="zh-CN"/>
        </w:rPr>
        <w:t>*</w:t>
      </w:r>
      <w:r>
        <w:rPr>
          <w:rFonts w:hint="eastAsia" w:ascii="仿宋" w:hAnsi="仿宋" w:eastAsia="仿宋" w:cs="仿宋"/>
          <w:bCs/>
          <w:sz w:val="24"/>
          <w:u w:val="single"/>
        </w:rPr>
        <w:t>《护士执业证书》复印件1份；12.龚</w:t>
      </w:r>
      <w:r>
        <w:rPr>
          <w:rFonts w:hint="eastAsia" w:ascii="仿宋" w:hAnsi="仿宋" w:eastAsia="仿宋" w:cs="仿宋"/>
          <w:bCs/>
          <w:sz w:val="24"/>
          <w:u w:val="single"/>
          <w:lang w:val="en-US" w:eastAsia="zh-CN"/>
        </w:rPr>
        <w:t>*</w:t>
      </w:r>
      <w:r>
        <w:rPr>
          <w:rFonts w:hint="eastAsia" w:ascii="仿宋" w:hAnsi="仿宋" w:eastAsia="仿宋" w:cs="仿宋"/>
          <w:bCs/>
          <w:sz w:val="24"/>
          <w:u w:val="single"/>
        </w:rPr>
        <w:t>《乡村医师执业证书》复印件1份；13.泸县宋康医院处方笺复印件1份（武</w:t>
      </w:r>
      <w:r>
        <w:rPr>
          <w:rFonts w:hint="eastAsia" w:ascii="仿宋" w:hAnsi="仿宋" w:eastAsia="仿宋" w:cs="仿宋"/>
          <w:bCs/>
          <w:sz w:val="24"/>
          <w:u w:val="single"/>
          <w:lang w:val="en-US" w:eastAsia="zh-CN"/>
        </w:rPr>
        <w:t>*</w:t>
      </w:r>
      <w:r>
        <w:rPr>
          <w:rFonts w:hint="eastAsia" w:ascii="仿宋" w:hAnsi="仿宋" w:eastAsia="仿宋" w:cs="仿宋"/>
          <w:bCs/>
          <w:sz w:val="24"/>
          <w:u w:val="single"/>
        </w:rPr>
        <w:t>、游</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各1张）；14.泸县宋康医院企业网银系统照片8份；15.现场照片2份；16.泸县宋康医院医师电子化注册信息系统导出页1份；17.泸县宋康医院员工考勤表2份；18.毕业证书复印件3份（杨</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、周</w:t>
      </w:r>
      <w:r>
        <w:rPr>
          <w:rFonts w:hint="eastAsia" w:ascii="仿宋" w:hAnsi="仿宋" w:eastAsia="仿宋" w:cs="仿宋"/>
          <w:bCs/>
          <w:sz w:val="24"/>
          <w:u w:val="single"/>
          <w:lang w:val="en-US" w:eastAsia="zh-CN"/>
        </w:rPr>
        <w:t>*</w:t>
      </w:r>
      <w:r>
        <w:rPr>
          <w:rFonts w:hint="eastAsia" w:ascii="仿宋" w:hAnsi="仿宋" w:eastAsia="仿宋" w:cs="仿宋"/>
          <w:bCs/>
          <w:sz w:val="24"/>
          <w:u w:val="single"/>
        </w:rPr>
        <w:t>、舒</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各1份）；19.住院病历复印件3份（程</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、徐</w:t>
      </w:r>
      <w:r>
        <w:rPr>
          <w:rFonts w:hint="eastAsia" w:ascii="仿宋" w:hAnsi="仿宋" w:eastAsia="仿宋" w:cs="仿宋"/>
          <w:bCs/>
          <w:sz w:val="24"/>
          <w:u w:val="single"/>
          <w:lang w:val="en-US" w:eastAsia="zh-CN"/>
        </w:rPr>
        <w:t>*</w:t>
      </w:r>
      <w:r>
        <w:rPr>
          <w:rFonts w:hint="eastAsia" w:ascii="仿宋" w:hAnsi="仿宋" w:eastAsia="仿宋" w:cs="仿宋"/>
          <w:bCs/>
          <w:sz w:val="24"/>
          <w:u w:val="single"/>
        </w:rPr>
        <w:t>、郑</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各1份）；20.泸县宋康医院有限公司劳务合同4份（廖</w:t>
      </w:r>
      <w:r>
        <w:rPr>
          <w:rFonts w:hint="eastAsia" w:ascii="仿宋" w:hAnsi="仿宋" w:eastAsia="仿宋" w:cs="仿宋"/>
          <w:bCs/>
          <w:sz w:val="24"/>
          <w:u w:val="single"/>
          <w:lang w:val="en-US" w:eastAsia="zh-CN"/>
        </w:rPr>
        <w:t>*</w:t>
      </w:r>
      <w:r>
        <w:rPr>
          <w:rFonts w:hint="eastAsia" w:ascii="仿宋" w:hAnsi="仿宋" w:eastAsia="仿宋" w:cs="仿宋"/>
          <w:bCs/>
          <w:sz w:val="24"/>
          <w:u w:val="single"/>
        </w:rPr>
        <w:t>、林</w:t>
      </w:r>
      <w:r>
        <w:rPr>
          <w:rFonts w:hint="eastAsia" w:ascii="仿宋" w:hAnsi="仿宋" w:eastAsia="仿宋" w:cs="仿宋"/>
          <w:bCs/>
          <w:sz w:val="24"/>
          <w:u w:val="single"/>
          <w:lang w:val="en-US" w:eastAsia="zh-CN"/>
        </w:rPr>
        <w:t>*</w:t>
      </w:r>
      <w:r>
        <w:rPr>
          <w:rFonts w:hint="eastAsia" w:ascii="仿宋" w:hAnsi="仿宋" w:eastAsia="仿宋" w:cs="仿宋"/>
          <w:bCs/>
          <w:sz w:val="24"/>
          <w:u w:val="single"/>
        </w:rPr>
        <w:t>、薛</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和黄</w:t>
      </w:r>
      <w:r>
        <w:rPr>
          <w:rFonts w:hint="eastAsia" w:ascii="仿宋" w:hAnsi="仿宋" w:eastAsia="仿宋" w:cs="仿宋"/>
          <w:bCs/>
          <w:sz w:val="24"/>
          <w:u w:val="single"/>
          <w:lang w:val="en-US" w:eastAsia="zh-CN"/>
        </w:rPr>
        <w:t>*</w:t>
      </w:r>
      <w:r>
        <w:rPr>
          <w:rFonts w:hint="eastAsia" w:ascii="仿宋" w:hAnsi="仿宋" w:eastAsia="仿宋" w:cs="仿宋"/>
          <w:bCs/>
          <w:sz w:val="24"/>
          <w:u w:val="single"/>
        </w:rPr>
        <w:t>各1份）</w:t>
      </w:r>
      <w:r>
        <w:rPr>
          <w:rFonts w:hint="eastAsia" w:ascii="仿宋" w:hAnsi="仿宋" w:eastAsia="仿宋" w:cs="仿宋"/>
          <w:b/>
          <w:sz w:val="24"/>
        </w:rPr>
        <w:t>为证。</w:t>
      </w:r>
    </w:p>
    <w:p>
      <w:pPr>
        <w:tabs>
          <w:tab w:val="left" w:pos="4215"/>
          <w:tab w:val="left" w:pos="5460"/>
          <w:tab w:val="left" w:pos="5880"/>
          <w:tab w:val="left" w:pos="6305"/>
          <w:tab w:val="right" w:pos="8312"/>
        </w:tabs>
        <w:spacing w:line="320" w:lineRule="exact"/>
        <w:ind w:firstLine="482" w:firstLineChars="200"/>
        <w:jc w:val="left"/>
        <w:rPr>
          <w:rFonts w:hint="eastAsia" w:ascii="仿宋" w:hAnsi="仿宋" w:eastAsia="仿宋" w:cs="仿宋"/>
          <w:sz w:val="24"/>
        </w:rPr>
      </w:pPr>
      <w:r>
        <w:rPr>
          <w:rFonts w:hint="eastAsia" w:ascii="仿宋" w:hAnsi="仿宋" w:eastAsia="仿宋" w:cs="仿宋"/>
          <w:b/>
          <w:bCs/>
          <w:sz w:val="24"/>
        </w:rPr>
        <w:t>你（单位</w:t>
      </w:r>
      <w:r>
        <w:rPr>
          <w:rFonts w:hint="eastAsia" w:ascii="仿宋" w:hAnsi="仿宋" w:eastAsia="仿宋" w:cs="仿宋"/>
          <w:b/>
          <w:bCs/>
          <w:color w:val="auto"/>
          <w:sz w:val="24"/>
        </w:rPr>
        <w:t>）</w:t>
      </w:r>
      <w:r>
        <w:rPr>
          <w:rFonts w:hint="eastAsia" w:ascii="仿宋" w:hAnsi="仿宋" w:eastAsia="仿宋"/>
          <w:color w:val="auto"/>
          <w:sz w:val="24"/>
          <w:u w:val="single"/>
        </w:rPr>
        <w:t>（</w:t>
      </w:r>
      <w:r>
        <w:rPr>
          <w:rFonts w:hint="eastAsia" w:ascii="仿宋" w:hAnsi="仿宋" w:eastAsia="仿宋"/>
          <w:color w:val="auto"/>
          <w:sz w:val="24"/>
          <w:u w:val="single"/>
        </w:rPr>
        <w:t>1）2021年2月份开始外科和妇科未注册有执业医师，2021年3月4日该院无注册的执业医师在岗；</w:t>
      </w:r>
      <w:r>
        <w:rPr>
          <w:rFonts w:hint="eastAsia" w:ascii="仿宋" w:hAnsi="仿宋" w:eastAsia="仿宋" w:cs="仿宋_GB2312"/>
          <w:color w:val="auto"/>
          <w:sz w:val="24"/>
          <w:u w:val="single"/>
        </w:rPr>
        <w:t>（2）</w:t>
      </w:r>
      <w:r>
        <w:rPr>
          <w:rFonts w:hint="eastAsia" w:ascii="仿宋" w:hAnsi="仿宋" w:eastAsia="仿宋"/>
          <w:color w:val="auto"/>
          <w:sz w:val="24"/>
          <w:u w:val="single"/>
        </w:rPr>
        <w:t>2021年3月4日</w:t>
      </w:r>
      <w:r>
        <w:rPr>
          <w:rFonts w:hint="eastAsia" w:ascii="仿宋" w:hAnsi="仿宋" w:eastAsia="仿宋" w:cs="仿宋_GB2312"/>
          <w:color w:val="auto"/>
          <w:sz w:val="24"/>
          <w:u w:val="single"/>
        </w:rPr>
        <w:t>使用</w:t>
      </w:r>
      <w:r>
        <w:rPr>
          <w:rFonts w:hint="eastAsia" w:ascii="仿宋" w:hAnsi="仿宋" w:eastAsia="仿宋"/>
          <w:color w:val="auto"/>
          <w:sz w:val="24"/>
          <w:u w:val="single"/>
        </w:rPr>
        <w:t>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在患者郑</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的住院病历入院证首诊医师签名处冒签了</w:t>
      </w:r>
      <w:r>
        <w:rPr>
          <w:rFonts w:hint="eastAsia" w:ascii="仿宋" w:hAnsi="仿宋" w:eastAsia="仿宋"/>
          <w:color w:val="auto"/>
          <w:sz w:val="24"/>
          <w:u w:val="single"/>
          <w:lang w:eastAsia="zh-CN"/>
        </w:rPr>
        <w:t>傅**</w:t>
      </w:r>
      <w:r>
        <w:rPr>
          <w:rFonts w:hint="eastAsia" w:ascii="仿宋" w:hAnsi="仿宋" w:eastAsia="仿宋"/>
          <w:color w:val="auto"/>
          <w:sz w:val="24"/>
          <w:u w:val="single"/>
        </w:rPr>
        <w:t>的名字；（</w:t>
      </w:r>
      <w:r>
        <w:rPr>
          <w:rFonts w:hint="eastAsia" w:ascii="仿宋" w:hAnsi="仿宋" w:eastAsia="仿宋" w:cs="仿宋_GB2312"/>
          <w:color w:val="auto"/>
          <w:sz w:val="24"/>
          <w:u w:val="single"/>
        </w:rPr>
        <w:t>3）2021年2月19日至2月26日在</w:t>
      </w:r>
      <w:r>
        <w:rPr>
          <w:rFonts w:hint="eastAsia" w:ascii="仿宋" w:hAnsi="仿宋" w:eastAsia="仿宋"/>
          <w:color w:val="auto"/>
          <w:sz w:val="24"/>
          <w:u w:val="single"/>
        </w:rPr>
        <w:t>患者徐</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的住院病历中，</w:t>
      </w:r>
      <w:r>
        <w:rPr>
          <w:rFonts w:hint="eastAsia" w:ascii="仿宋" w:hAnsi="仿宋" w:eastAsia="仿宋" w:cs="仿宋_GB2312"/>
          <w:color w:val="auto"/>
          <w:sz w:val="24"/>
          <w:u w:val="single"/>
        </w:rPr>
        <w:t>使用</w:t>
      </w:r>
      <w:r>
        <w:rPr>
          <w:rFonts w:hint="eastAsia" w:ascii="仿宋" w:hAnsi="仿宋" w:eastAsia="仿宋"/>
          <w:color w:val="auto"/>
          <w:sz w:val="24"/>
          <w:u w:val="single"/>
        </w:rPr>
        <w:t>杨</w:t>
      </w:r>
      <w:r>
        <w:rPr>
          <w:rFonts w:hint="eastAsia" w:ascii="仿宋" w:hAnsi="仿宋" w:eastAsia="仿宋"/>
          <w:color w:val="auto"/>
          <w:sz w:val="24"/>
          <w:u w:val="single"/>
          <w:lang w:val="en-US" w:eastAsia="zh-CN"/>
        </w:rPr>
        <w:t>*</w:t>
      </w:r>
      <w:r>
        <w:rPr>
          <w:rFonts w:hint="eastAsia" w:ascii="仿宋" w:hAnsi="仿宋" w:eastAsia="仿宋"/>
          <w:color w:val="auto"/>
          <w:sz w:val="24"/>
          <w:u w:val="single"/>
        </w:rPr>
        <w:t>冒签医师</w:t>
      </w:r>
      <w:r>
        <w:rPr>
          <w:rFonts w:hint="eastAsia" w:ascii="仿宋" w:hAnsi="仿宋" w:eastAsia="仿宋"/>
          <w:color w:val="auto"/>
          <w:sz w:val="24"/>
          <w:u w:val="single"/>
          <w:lang w:eastAsia="zh-CN"/>
        </w:rPr>
        <w:t>傅**</w:t>
      </w:r>
      <w:r>
        <w:rPr>
          <w:rFonts w:hint="eastAsia" w:ascii="仿宋" w:hAnsi="仿宋" w:eastAsia="仿宋"/>
          <w:color w:val="auto"/>
          <w:sz w:val="24"/>
          <w:u w:val="single"/>
        </w:rPr>
        <w:t>的名字，以及没有经过本医疗机构注册的医务人员审阅、修改并签名</w:t>
      </w:r>
      <w:r>
        <w:rPr>
          <w:rFonts w:hint="eastAsia" w:ascii="仿宋" w:hAnsi="仿宋" w:eastAsia="仿宋"/>
          <w:b/>
          <w:color w:val="auto"/>
          <w:sz w:val="24"/>
        </w:rPr>
        <w:t>的行为，</w:t>
      </w:r>
      <w:r>
        <w:rPr>
          <w:rFonts w:hint="eastAsia" w:ascii="仿宋" w:hAnsi="仿宋" w:eastAsia="仿宋" w:cs="仿宋"/>
          <w:b/>
          <w:bCs/>
          <w:sz w:val="24"/>
        </w:rPr>
        <w:t>违反</w:t>
      </w:r>
      <w:bookmarkStart w:id="2" w:name="book6"/>
      <w:bookmarkEnd w:id="2"/>
      <w:r>
        <w:rPr>
          <w:rFonts w:hint="eastAsia" w:ascii="仿宋" w:hAnsi="仿宋" w:eastAsia="仿宋" w:cs="仿宋"/>
          <w:b/>
          <w:bCs/>
          <w:sz w:val="24"/>
        </w:rPr>
        <w:t>了</w:t>
      </w:r>
      <w:r>
        <w:rPr>
          <w:rFonts w:hint="eastAsia" w:ascii="仿宋" w:hAnsi="仿宋" w:eastAsia="仿宋" w:cs="仿宋"/>
          <w:bCs/>
          <w:sz w:val="24"/>
          <w:u w:val="single"/>
        </w:rPr>
        <w:t>《</w:t>
      </w:r>
      <w:r>
        <w:rPr>
          <w:rFonts w:hint="eastAsia" w:ascii="仿宋" w:hAnsi="仿宋" w:eastAsia="仿宋" w:cs="仿宋_GB2312"/>
          <w:sz w:val="24"/>
          <w:u w:val="single"/>
        </w:rPr>
        <w:t>医疗纠纷预防和处理条例》第九</w:t>
      </w:r>
    </w:p>
    <w:tbl>
      <w:tblPr>
        <w:tblStyle w:val="4"/>
        <w:tblpPr w:leftFromText="180" w:rightFromText="180" w:vertAnchor="text" w:tblpY="1"/>
        <w:tblOverlap w:val="never"/>
        <w:tblW w:w="8847"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8847" w:type="dxa"/>
            <w:tcBorders>
              <w:top w:val="single" w:color="333333" w:sz="4" w:space="0"/>
              <w:left w:val="nil"/>
              <w:bottom w:val="single" w:color="auto" w:sz="4" w:space="0"/>
            </w:tcBorders>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pPr>
        <w:jc w:val="left"/>
        <w:rPr>
          <w:rFonts w:ascii="仿宋" w:hAnsi="仿宋" w:eastAsia="仿宋"/>
          <w:b/>
          <w:bCs/>
          <w:sz w:val="32"/>
          <w:szCs w:val="32"/>
        </w:rPr>
      </w:pPr>
      <w:r>
        <w:object>
          <v:shape id="_x0000_i1026"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6" DrawAspect="Content" ObjectID="_1468075726" r:id="rId6">
            <o:LockedField>false</o:LockedField>
          </o:OLEObject>
        </w:object>
      </w:r>
      <w:r>
        <w:rPr>
          <w:rFonts w:hint="eastAsia"/>
        </w:rPr>
        <w:t xml:space="preserve">     </w:t>
      </w:r>
      <w:r>
        <w:rPr>
          <w:rFonts w:hint="eastAsia" w:ascii="仿宋" w:hAnsi="仿宋" w:eastAsia="仿宋"/>
          <w:bCs/>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57800" cy="0"/>
                <wp:effectExtent l="0" t="0" r="0" b="0"/>
                <wp:wrapNone/>
                <wp:docPr id="2" name="Line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8pt;height:0pt;width:414pt;z-index:251659264;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1J9tEAAAAGAQAADwAAAAAAAAABACAAAAAiAAAAZHJzL2Rvd25yZXYueG1sUEsBAhQA&#10;FAAAAAgAh07iQOG4N3HAAQAAjAMAAA4AAAAAAAAAAQAgAAAAIAEAAGRycy9lMm9Eb2MueG1sUEsF&#10;BgAAAAAGAAYAWQEAAFIFA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00" w:lineRule="exact"/>
        <w:jc w:val="right"/>
        <w:rPr>
          <w:rFonts w:hint="eastAsia" w:eastAsia="黑体"/>
          <w:b/>
          <w:bCs/>
          <w:sz w:val="32"/>
          <w:szCs w:val="3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2 </w:t>
      </w:r>
      <w:r>
        <w:rPr>
          <w:rFonts w:hint="eastAsia" w:ascii="仿宋_GB2312" w:hAnsi="仿宋_GB2312" w:eastAsia="仿宋_GB2312" w:cs="仿宋_GB2312"/>
          <w:sz w:val="24"/>
        </w:rPr>
        <w:t>页共</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页</w:t>
      </w:r>
    </w:p>
    <w:p>
      <w:pPr>
        <w:tabs>
          <w:tab w:val="left" w:pos="2205"/>
        </w:tabs>
        <w:spacing w:line="400" w:lineRule="exact"/>
        <w:jc w:val="left"/>
        <w:rPr>
          <w:rFonts w:hint="eastAsia" w:ascii="仿宋" w:hAnsi="仿宋" w:eastAsia="仿宋" w:cs="仿宋_GB2312"/>
          <w:sz w:val="24"/>
          <w:u w:val="single"/>
          <w:shd w:val="clear" w:color="auto" w:fill="FFFFFF"/>
        </w:rPr>
      </w:pPr>
      <w:r>
        <w:rPr>
          <w:rFonts w:hint="eastAsia"/>
          <w:sz w:val="24"/>
        </w:rPr>
        <w:t xml:space="preserve">                                         </w:t>
      </w:r>
      <w:r>
        <w:rPr>
          <w:rFonts w:hint="eastAsia" w:ascii="仿宋_GB2312" w:eastAsia="仿宋_GB2312"/>
          <w:sz w:val="24"/>
        </w:rPr>
        <w:t xml:space="preserve">          </w:t>
      </w:r>
      <w:r>
        <w:rPr>
          <w:rFonts w:hint="eastAsia" w:ascii="仿宋" w:hAnsi="仿宋" w:eastAsia="仿宋"/>
          <w:sz w:val="24"/>
        </w:rPr>
        <w:t>泸县卫医罚</w:t>
      </w:r>
      <w:r>
        <w:rPr>
          <w:rFonts w:hint="eastAsia" w:ascii="仿宋_GB2312" w:hAnsi="仿宋_GB2312" w:eastAsia="仿宋_GB2312" w:cs="仿宋_GB2312"/>
          <w:sz w:val="24"/>
        </w:rPr>
        <w:t>〔2021〕13</w:t>
      </w:r>
      <w:r>
        <w:rPr>
          <w:rFonts w:hint="eastAsia" w:ascii="仿宋" w:hAnsi="仿宋" w:eastAsia="仿宋"/>
          <w:sz w:val="24"/>
        </w:rPr>
        <w:t>号</w:t>
      </w:r>
    </w:p>
    <w:p>
      <w:pPr>
        <w:spacing w:line="320" w:lineRule="exact"/>
        <w:rPr>
          <w:rFonts w:hint="eastAsia" w:ascii="仿宋_GB2312" w:eastAsia="仿宋_GB2312"/>
          <w:b/>
          <w:bCs/>
          <w:sz w:val="24"/>
        </w:rPr>
      </w:pPr>
      <w:r>
        <w:rPr>
          <w:rFonts w:hint="eastAsia" w:ascii="仿宋" w:hAnsi="仿宋" w:eastAsia="仿宋" w:cs="仿宋_GB2312"/>
          <w:sz w:val="24"/>
          <w:u w:val="single"/>
        </w:rPr>
        <w:t>条第一款“医疗机构及其医务人员在诊疗活动中应当以患者为中心，加强人文关怀，严格遵守医疗卫生法律、法规、规章和诊疗相关规范、常规，恪守职业道德。”、第十五条第一款“医疗机构及其医务人员应当按照国务院卫生主管部门的规定，填写并妥善保管病历资料。”</w:t>
      </w:r>
      <w:r>
        <w:rPr>
          <w:rFonts w:hint="eastAsia" w:ascii="仿宋" w:hAnsi="仿宋" w:eastAsia="仿宋" w:cs="仿宋"/>
          <w:b/>
          <w:bCs/>
          <w:sz w:val="24"/>
        </w:rPr>
        <w:t>的规定，依据</w:t>
      </w:r>
      <w:bookmarkStart w:id="3" w:name="book7"/>
      <w:bookmarkEnd w:id="3"/>
      <w:r>
        <w:rPr>
          <w:rFonts w:hint="eastAsia" w:ascii="仿宋" w:hAnsi="仿宋" w:eastAsia="仿宋" w:cs="仿宋"/>
          <w:bCs/>
          <w:sz w:val="24"/>
        </w:rPr>
        <w:t>《</w:t>
      </w:r>
      <w:r>
        <w:rPr>
          <w:rFonts w:hint="eastAsia" w:ascii="仿宋" w:hAnsi="仿宋" w:eastAsia="仿宋" w:cs="仿宋_GB2312"/>
          <w:sz w:val="24"/>
          <w:u w:val="single"/>
        </w:rPr>
        <w:t>医疗纠纷预防和处理条例》第</w:t>
      </w:r>
      <w:r>
        <w:rPr>
          <w:rFonts w:hint="eastAsia" w:ascii="仿宋" w:hAnsi="仿宋" w:eastAsia="仿宋" w:cs="仿宋_GB2312"/>
          <w:sz w:val="24"/>
          <w:u w:val="single"/>
          <w:shd w:val="clear" w:color="auto" w:fill="FFFFFF"/>
        </w:rPr>
        <w:t>四十七条第四项、第九项“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九）其他未履行本条例规定义务的情形。”</w:t>
      </w:r>
      <w:r>
        <w:rPr>
          <w:rFonts w:hint="eastAsia" w:ascii="仿宋" w:hAnsi="仿宋" w:eastAsia="仿宋" w:cs="仿宋"/>
          <w:b/>
          <w:bCs/>
          <w:sz w:val="24"/>
        </w:rPr>
        <w:t>的规定</w:t>
      </w:r>
      <w:r>
        <w:rPr>
          <w:rFonts w:hint="eastAsia" w:ascii="仿宋" w:hAnsi="仿宋" w:eastAsia="仿宋" w:cs="仿宋"/>
          <w:sz w:val="24"/>
        </w:rPr>
        <w:t>，</w:t>
      </w:r>
      <w:r>
        <w:rPr>
          <w:rFonts w:hint="eastAsia" w:ascii="仿宋" w:hAnsi="仿宋" w:eastAsia="仿宋" w:cs="仿宋"/>
          <w:b/>
          <w:bCs/>
          <w:sz w:val="24"/>
        </w:rPr>
        <w:t>决定予以你（单位）</w:t>
      </w:r>
      <w:r>
        <w:rPr>
          <w:rFonts w:hint="eastAsia" w:ascii="仿宋_GB2312" w:eastAsia="仿宋_GB2312"/>
          <w:b/>
          <w:bCs/>
          <w:sz w:val="24"/>
        </w:rPr>
        <w:t>：</w:t>
      </w:r>
      <w:r>
        <w:rPr>
          <w:rFonts w:hint="eastAsia" w:ascii="仿宋_GB2312" w:eastAsia="仿宋_GB2312"/>
          <w:sz w:val="24"/>
          <w:u w:val="single"/>
        </w:rPr>
        <w:t>（1）</w:t>
      </w:r>
      <w:r>
        <w:rPr>
          <w:rFonts w:hint="eastAsia" w:ascii="仿宋_GB2312" w:hAnsi="仿宋_GB2312" w:eastAsia="仿宋_GB2312" w:cs="仿宋_GB2312"/>
          <w:sz w:val="24"/>
          <w:u w:val="single"/>
        </w:rPr>
        <w:t>警告；（2）</w:t>
      </w:r>
      <w:r>
        <w:rPr>
          <w:rFonts w:ascii="仿宋_GB2312" w:eastAsia="仿宋_GB2312"/>
          <w:sz w:val="24"/>
          <w:u w:val="single"/>
        </w:rPr>
        <w:t>罚款人民币</w:t>
      </w:r>
      <w:r>
        <w:rPr>
          <w:rFonts w:hint="eastAsia" w:ascii="仿宋_GB2312" w:eastAsia="仿宋_GB2312"/>
          <w:sz w:val="24"/>
          <w:u w:val="single"/>
        </w:rPr>
        <w:t>叁万贰仟</w:t>
      </w:r>
      <w:r>
        <w:rPr>
          <w:rFonts w:ascii="仿宋_GB2312" w:eastAsia="仿宋_GB2312"/>
          <w:sz w:val="24"/>
          <w:u w:val="single"/>
        </w:rPr>
        <w:t>圆整（</w:t>
      </w:r>
      <w:r>
        <w:rPr>
          <w:rFonts w:hint="eastAsia" w:ascii="仿宋_GB2312" w:eastAsia="仿宋_GB2312"/>
          <w:sz w:val="24"/>
          <w:u w:val="single"/>
        </w:rPr>
        <w:t>32</w:t>
      </w:r>
      <w:r>
        <w:rPr>
          <w:rFonts w:ascii="仿宋_GB2312" w:eastAsia="仿宋_GB2312"/>
          <w:sz w:val="24"/>
          <w:u w:val="single"/>
        </w:rPr>
        <w:t>000.00元）</w:t>
      </w:r>
      <w:r>
        <w:rPr>
          <w:rFonts w:hint="eastAsia" w:ascii="仿宋_GB2312" w:eastAsia="仿宋_GB2312"/>
          <w:b/>
          <w:bCs/>
          <w:sz w:val="24"/>
        </w:rPr>
        <w:t>的行政处罚；</w:t>
      </w:r>
    </w:p>
    <w:p>
      <w:pPr>
        <w:tabs>
          <w:tab w:val="left" w:pos="6495"/>
          <w:tab w:val="left" w:pos="6720"/>
          <w:tab w:val="left" w:pos="7575"/>
        </w:tabs>
        <w:spacing w:line="320" w:lineRule="exact"/>
        <w:ind w:firstLine="480" w:firstLineChars="200"/>
        <w:rPr>
          <w:rFonts w:hint="eastAsia" w:ascii="仿宋_GB2312" w:eastAsia="仿宋_GB2312"/>
          <w:b/>
          <w:bCs/>
          <w:sz w:val="24"/>
        </w:rPr>
      </w:pPr>
      <w:r>
        <w:rPr>
          <w:rFonts w:hint="eastAsia" w:ascii="仿宋" w:hAnsi="仿宋" w:eastAsia="仿宋" w:cs="仿宋_GB2312"/>
          <w:color w:val="auto"/>
          <w:sz w:val="24"/>
          <w:u w:val="single"/>
        </w:rPr>
        <w:t>（4）2021年2月16日、19日和3月4日</w:t>
      </w:r>
      <w:r>
        <w:rPr>
          <w:rFonts w:hint="eastAsia" w:ascii="仿宋" w:hAnsi="仿宋" w:eastAsia="仿宋"/>
          <w:color w:val="auto"/>
          <w:sz w:val="24"/>
          <w:u w:val="single"/>
        </w:rPr>
        <w:t>使用非卫生技术人员</w:t>
      </w:r>
      <w:r>
        <w:rPr>
          <w:rFonts w:hint="eastAsia" w:ascii="仿宋" w:hAnsi="仿宋" w:eastAsia="仿宋"/>
          <w:color w:val="auto"/>
          <w:sz w:val="24"/>
          <w:u w:val="single"/>
          <w:lang w:eastAsia="zh-CN"/>
        </w:rPr>
        <w:t>杨*、周*、沈*、龚*</w:t>
      </w:r>
      <w:r>
        <w:rPr>
          <w:rFonts w:hint="eastAsia" w:ascii="仿宋" w:hAnsi="仿宋" w:eastAsia="仿宋" w:cs="仿宋_GB2312"/>
          <w:color w:val="auto"/>
          <w:sz w:val="24"/>
          <w:u w:val="single"/>
        </w:rPr>
        <w:t>从事医疗卫生技术工作</w:t>
      </w:r>
      <w:r>
        <w:rPr>
          <w:rFonts w:hint="eastAsia" w:ascii="仿宋" w:hAnsi="仿宋" w:eastAsia="仿宋" w:cs="仿宋_GB2312"/>
          <w:b/>
          <w:color w:val="auto"/>
          <w:sz w:val="24"/>
        </w:rPr>
        <w:t>的行为</w:t>
      </w:r>
      <w:r>
        <w:rPr>
          <w:rFonts w:hint="eastAsia" w:ascii="仿宋_GB2312" w:eastAsia="仿宋_GB2312"/>
          <w:b/>
          <w:bCs/>
          <w:color w:val="auto"/>
          <w:sz w:val="24"/>
        </w:rPr>
        <w:t>，</w:t>
      </w:r>
      <w:r>
        <w:rPr>
          <w:rFonts w:hint="eastAsia" w:ascii="仿宋_GB2312" w:eastAsia="仿宋_GB2312"/>
          <w:b/>
          <w:bCs/>
          <w:sz w:val="24"/>
        </w:rPr>
        <w:t>违反了</w:t>
      </w:r>
      <w:r>
        <w:rPr>
          <w:rFonts w:hint="eastAsia" w:ascii="仿宋_GB2312" w:eastAsia="仿宋_GB2312"/>
          <w:sz w:val="24"/>
        </w:rPr>
        <w:t>《</w:t>
      </w:r>
      <w:r>
        <w:rPr>
          <w:rFonts w:hint="eastAsia" w:ascii="仿宋_GB2312" w:eastAsia="仿宋_GB2312"/>
          <w:sz w:val="24"/>
          <w:u w:val="single"/>
        </w:rPr>
        <w:t>医疗机构管理条例》第二十八条“医疗机构不得使用非卫生技术人员从事医疗卫生技术工作。”</w:t>
      </w:r>
      <w:r>
        <w:rPr>
          <w:rFonts w:hint="eastAsia" w:ascii="仿宋_GB2312" w:eastAsia="仿宋_GB2312"/>
          <w:b/>
          <w:bCs/>
          <w:sz w:val="24"/>
        </w:rPr>
        <w:t>的规定，依据</w:t>
      </w:r>
      <w:r>
        <w:rPr>
          <w:rFonts w:hint="eastAsia" w:ascii="仿宋_GB2312" w:eastAsia="仿宋_GB2312"/>
          <w:sz w:val="24"/>
          <w:u w:val="single"/>
        </w:rPr>
        <w:t>《医疗机构管理条例》第四十八条“</w:t>
      </w:r>
      <w:r>
        <w:rPr>
          <w:rFonts w:hint="eastAsia" w:ascii="仿宋" w:hAnsi="仿宋" w:eastAsia="仿宋"/>
          <w:sz w:val="24"/>
          <w:u w:val="single"/>
        </w:rPr>
        <w:t>违反本条例第二十八条规定，使用非卫生技术人员从事医疗卫生技术工作的，由县级以上人民政府卫生行政部门责令其限期改正，并可以处以5000元以下的罚款，情节严重的，吊销其《医疗机构执业许可证》。</w:t>
      </w:r>
      <w:r>
        <w:rPr>
          <w:rFonts w:hint="eastAsia" w:ascii="仿宋_GB2312" w:eastAsia="仿宋_GB2312"/>
          <w:sz w:val="24"/>
          <w:u w:val="single"/>
        </w:rPr>
        <w:t>”</w:t>
      </w:r>
      <w:r>
        <w:rPr>
          <w:rFonts w:hint="eastAsia" w:ascii="仿宋_GB2312" w:eastAsia="仿宋_GB2312"/>
          <w:b/>
          <w:bCs/>
          <w:sz w:val="24"/>
        </w:rPr>
        <w:t>的规定，</w:t>
      </w:r>
      <w:r>
        <w:rPr>
          <w:rFonts w:hint="eastAsia" w:ascii="仿宋" w:hAnsi="仿宋" w:eastAsia="仿宋" w:cs="仿宋"/>
          <w:b/>
          <w:bCs/>
          <w:sz w:val="24"/>
        </w:rPr>
        <w:t>决定予以你（单位）</w:t>
      </w:r>
      <w:r>
        <w:rPr>
          <w:rFonts w:hint="eastAsia" w:ascii="仿宋_GB2312" w:eastAsia="仿宋_GB2312"/>
          <w:b/>
          <w:bCs/>
          <w:sz w:val="24"/>
        </w:rPr>
        <w:t>：</w:t>
      </w:r>
      <w:r>
        <w:rPr>
          <w:rFonts w:hint="eastAsia" w:ascii="仿宋_GB2312" w:eastAsia="仿宋_GB2312"/>
          <w:sz w:val="24"/>
          <w:u w:val="single"/>
        </w:rPr>
        <w:t>罚款人民币肆仟圆整（4000.00元）</w:t>
      </w:r>
      <w:r>
        <w:rPr>
          <w:rFonts w:hint="eastAsia" w:ascii="仿宋_GB2312" w:eastAsia="仿宋_GB2312"/>
          <w:b/>
          <w:bCs/>
          <w:sz w:val="24"/>
        </w:rPr>
        <w:t>的行政处罚。</w:t>
      </w:r>
    </w:p>
    <w:p>
      <w:pPr>
        <w:tabs>
          <w:tab w:val="left" w:pos="6495"/>
          <w:tab w:val="left" w:pos="6720"/>
          <w:tab w:val="left" w:pos="7575"/>
        </w:tabs>
        <w:spacing w:line="320" w:lineRule="exact"/>
        <w:ind w:firstLine="480" w:firstLineChars="200"/>
        <w:rPr>
          <w:rFonts w:hint="eastAsia" w:ascii="仿宋_GB2312" w:eastAsia="仿宋_GB2312"/>
          <w:b/>
          <w:bCs/>
          <w:sz w:val="24"/>
        </w:rPr>
      </w:pPr>
      <w:r>
        <w:rPr>
          <w:rFonts w:hint="eastAsia" w:ascii="仿宋" w:hAnsi="仿宋" w:eastAsia="仿宋" w:cs="仿宋_GB2312"/>
          <w:color w:val="auto"/>
          <w:sz w:val="24"/>
          <w:u w:val="single"/>
        </w:rPr>
        <w:t>（5）2021年3月1日</w:t>
      </w:r>
      <w:r>
        <w:rPr>
          <w:rFonts w:hint="eastAsia" w:ascii="仿宋" w:hAnsi="仿宋" w:eastAsia="仿宋"/>
          <w:color w:val="auto"/>
          <w:sz w:val="24"/>
          <w:u w:val="single"/>
        </w:rPr>
        <w:t>使用未取得处方权的人员杨森开具处方和未取得药学</w:t>
      </w:r>
      <w:r>
        <w:rPr>
          <w:rFonts w:hint="eastAsia" w:ascii="仿宋_GB2312" w:eastAsia="仿宋_GB2312"/>
          <w:color w:val="auto"/>
          <w:sz w:val="24"/>
          <w:u w:val="single"/>
        </w:rPr>
        <w:fldChar w:fldCharType="begin"/>
      </w:r>
      <w:r>
        <w:rPr>
          <w:rFonts w:hint="eastAsia" w:ascii="仿宋_GB2312" w:eastAsia="仿宋_GB2312"/>
          <w:color w:val="auto"/>
          <w:sz w:val="24"/>
          <w:u w:val="single"/>
        </w:rPr>
        <w:instrText xml:space="preserve"> HYPERLINK "https://baike.baidu.com/item/%E4%B8%93%E4%B8%9A%E6%8A%80%E6%9C%AF%E8%81%8C%E5%8A%A1" \t "https://baike.baidu.com/item/%E5%A4%84%E6%96%B9%E7%AE%A1%E7%90%86%E5%8A%9E%E6%B3%95/_blank" </w:instrText>
      </w:r>
      <w:r>
        <w:rPr>
          <w:rFonts w:hint="eastAsia" w:ascii="仿宋_GB2312" w:eastAsia="仿宋_GB2312"/>
          <w:color w:val="auto"/>
          <w:sz w:val="24"/>
          <w:u w:val="single"/>
        </w:rPr>
        <w:fldChar w:fldCharType="separate"/>
      </w:r>
      <w:r>
        <w:rPr>
          <w:rFonts w:hint="eastAsia" w:ascii="仿宋_GB2312" w:eastAsia="仿宋_GB2312"/>
          <w:color w:val="auto"/>
          <w:sz w:val="24"/>
          <w:u w:val="single"/>
        </w:rPr>
        <w:t>专业技术职务</w:t>
      </w:r>
      <w:r>
        <w:rPr>
          <w:rFonts w:hint="eastAsia" w:ascii="仿宋_GB2312" w:eastAsia="仿宋_GB2312"/>
          <w:color w:val="auto"/>
          <w:sz w:val="24"/>
          <w:u w:val="single"/>
        </w:rPr>
        <w:fldChar w:fldCharType="end"/>
      </w:r>
      <w:r>
        <w:rPr>
          <w:rFonts w:hint="eastAsia" w:ascii="仿宋_GB2312" w:eastAsia="仿宋_GB2312"/>
          <w:color w:val="auto"/>
          <w:sz w:val="24"/>
          <w:u w:val="single"/>
        </w:rPr>
        <w:t>任职资格的人员舒</w:t>
      </w:r>
      <w:r>
        <w:rPr>
          <w:rFonts w:hint="eastAsia" w:ascii="仿宋_GB2312" w:eastAsia="仿宋_GB2312"/>
          <w:color w:val="auto"/>
          <w:sz w:val="24"/>
          <w:u w:val="single"/>
          <w:lang w:val="en-US" w:eastAsia="zh-CN"/>
        </w:rPr>
        <w:t>*</w:t>
      </w:r>
      <w:r>
        <w:rPr>
          <w:rFonts w:hint="eastAsia" w:ascii="仿宋" w:hAnsi="仿宋" w:eastAsia="仿宋"/>
          <w:color w:val="auto"/>
          <w:sz w:val="24"/>
          <w:u w:val="single"/>
        </w:rPr>
        <w:t>开展处方调剂工作</w:t>
      </w:r>
      <w:r>
        <w:rPr>
          <w:rFonts w:hint="eastAsia" w:ascii="仿宋" w:hAnsi="仿宋" w:eastAsia="仿宋"/>
          <w:b/>
          <w:bCs/>
          <w:sz w:val="24"/>
        </w:rPr>
        <w:t>的行为，违反了</w:t>
      </w:r>
      <w:r>
        <w:rPr>
          <w:rFonts w:hint="eastAsia" w:ascii="仿宋" w:hAnsi="仿宋" w:eastAsia="仿宋"/>
          <w:sz w:val="24"/>
          <w:u w:val="single"/>
        </w:rPr>
        <w:t>《处方管理办法》第二条“本办法所称处方，是指由注册的</w:t>
      </w:r>
      <w:r>
        <w:rPr>
          <w:rFonts w:hint="eastAsia" w:ascii="仿宋" w:hAnsi="仿宋" w:eastAsia="仿宋"/>
          <w:sz w:val="24"/>
          <w:u w:val="single"/>
        </w:rPr>
        <w:fldChar w:fldCharType="begin"/>
      </w:r>
      <w:r>
        <w:rPr>
          <w:rFonts w:hint="eastAsia" w:ascii="仿宋" w:hAnsi="仿宋" w:eastAsia="仿宋"/>
          <w:sz w:val="24"/>
          <w:u w:val="single"/>
        </w:rPr>
        <w:instrText xml:space="preserve"> HYPERLINK "https://baike.baidu.com/item/%E6%89%A7%E4%B8%9A%E5%8C%BB%E5%B8%88/1341225" \t "https://baike.baidu.com/item/%E5%A4%84%E6%96%B9%E7%AE%A1%E7%90%86%E5%8A%9E%E6%B3%95/_blank" </w:instrText>
      </w:r>
      <w:r>
        <w:rPr>
          <w:rFonts w:hint="eastAsia" w:ascii="仿宋" w:hAnsi="仿宋" w:eastAsia="仿宋"/>
          <w:sz w:val="24"/>
          <w:u w:val="single"/>
        </w:rPr>
        <w:fldChar w:fldCharType="separate"/>
      </w:r>
      <w:r>
        <w:rPr>
          <w:rFonts w:hint="eastAsia" w:ascii="仿宋" w:hAnsi="仿宋" w:eastAsia="仿宋"/>
          <w:sz w:val="24"/>
          <w:u w:val="single"/>
        </w:rPr>
        <w:t>执业医师</w:t>
      </w:r>
      <w:r>
        <w:rPr>
          <w:rFonts w:hint="eastAsia" w:ascii="仿宋" w:hAnsi="仿宋" w:eastAsia="仿宋"/>
          <w:sz w:val="24"/>
          <w:u w:val="single"/>
        </w:rPr>
        <w:fldChar w:fldCharType="end"/>
      </w:r>
      <w:r>
        <w:rPr>
          <w:rFonts w:hint="eastAsia" w:ascii="仿宋" w:hAnsi="仿宋" w:eastAsia="仿宋"/>
          <w:sz w:val="24"/>
          <w:u w:val="single"/>
        </w:rPr>
        <w:t>和</w:t>
      </w:r>
      <w:r>
        <w:rPr>
          <w:rFonts w:hint="eastAsia" w:ascii="仿宋" w:hAnsi="仿宋" w:eastAsia="仿宋"/>
          <w:sz w:val="24"/>
          <w:u w:val="single"/>
        </w:rPr>
        <w:fldChar w:fldCharType="begin"/>
      </w:r>
      <w:r>
        <w:rPr>
          <w:rFonts w:hint="eastAsia" w:ascii="仿宋" w:hAnsi="仿宋" w:eastAsia="仿宋"/>
          <w:sz w:val="24"/>
          <w:u w:val="single"/>
        </w:rPr>
        <w:instrText xml:space="preserve"> HYPERLINK "https://baike.baidu.com/item/%E6%89%A7%E4%B8%9A%E5%8A%A9%E7%90%86%E5%8C%BB%E5%B8%88" \t "https://baike.baidu.com/item/%E5%A4%84%E6%96%B9%E7%AE%A1%E7%90%86%E5%8A%9E%E6%B3%95/_blank" </w:instrText>
      </w:r>
      <w:r>
        <w:rPr>
          <w:rFonts w:hint="eastAsia" w:ascii="仿宋" w:hAnsi="仿宋" w:eastAsia="仿宋"/>
          <w:sz w:val="24"/>
          <w:u w:val="single"/>
        </w:rPr>
        <w:fldChar w:fldCharType="separate"/>
      </w:r>
      <w:r>
        <w:rPr>
          <w:rFonts w:hint="eastAsia" w:ascii="仿宋" w:hAnsi="仿宋" w:eastAsia="仿宋"/>
          <w:sz w:val="24"/>
          <w:u w:val="single"/>
        </w:rPr>
        <w:t>执业助理医师</w:t>
      </w:r>
      <w:r>
        <w:rPr>
          <w:rFonts w:hint="eastAsia" w:ascii="仿宋" w:hAnsi="仿宋" w:eastAsia="仿宋"/>
          <w:sz w:val="24"/>
          <w:u w:val="single"/>
        </w:rPr>
        <w:fldChar w:fldCharType="end"/>
      </w:r>
      <w:r>
        <w:rPr>
          <w:rFonts w:hint="eastAsia" w:ascii="仿宋" w:hAnsi="仿宋" w:eastAsia="仿宋"/>
          <w:sz w:val="24"/>
          <w:u w:val="single"/>
        </w:rPr>
        <w:t>（以下简称医师）在诊疗活动中为患者开具的、由取得药学</w:t>
      </w:r>
      <w:r>
        <w:rPr>
          <w:rFonts w:hint="eastAsia" w:ascii="仿宋" w:hAnsi="仿宋" w:eastAsia="仿宋"/>
          <w:sz w:val="24"/>
          <w:u w:val="single"/>
        </w:rPr>
        <w:fldChar w:fldCharType="begin"/>
      </w:r>
      <w:r>
        <w:rPr>
          <w:rFonts w:hint="eastAsia" w:ascii="仿宋" w:hAnsi="仿宋" w:eastAsia="仿宋"/>
          <w:sz w:val="24"/>
          <w:u w:val="single"/>
        </w:rPr>
        <w:instrText xml:space="preserve"> HYPERLINK "https://baike.baidu.com/item/%E4%B8%93%E4%B8%9A%E6%8A%80%E6%9C%AF%E8%81%8C%E5%8A%A1" \t "https://baike.baidu.com/item/%E5%A4%84%E6%96%B9%E7%AE%A1%E7%90%86%E5%8A%9E%E6%B3%95/_blank" </w:instrText>
      </w:r>
      <w:r>
        <w:rPr>
          <w:rFonts w:hint="eastAsia" w:ascii="仿宋" w:hAnsi="仿宋" w:eastAsia="仿宋"/>
          <w:sz w:val="24"/>
          <w:u w:val="single"/>
        </w:rPr>
        <w:fldChar w:fldCharType="separate"/>
      </w:r>
      <w:r>
        <w:rPr>
          <w:rFonts w:hint="eastAsia" w:ascii="仿宋" w:hAnsi="仿宋" w:eastAsia="仿宋"/>
          <w:sz w:val="24"/>
          <w:u w:val="single"/>
        </w:rPr>
        <w:t>专业技术职务</w:t>
      </w:r>
      <w:r>
        <w:rPr>
          <w:rFonts w:hint="eastAsia" w:ascii="仿宋" w:hAnsi="仿宋" w:eastAsia="仿宋"/>
          <w:sz w:val="24"/>
          <w:u w:val="single"/>
        </w:rPr>
        <w:fldChar w:fldCharType="end"/>
      </w:r>
      <w:r>
        <w:rPr>
          <w:rFonts w:hint="eastAsia" w:ascii="仿宋" w:hAnsi="仿宋" w:eastAsia="仿宋"/>
          <w:sz w:val="24"/>
          <w:u w:val="single"/>
        </w:rPr>
        <w:t>任职资格的药学</w:t>
      </w:r>
      <w:r>
        <w:rPr>
          <w:rFonts w:hint="eastAsia" w:ascii="仿宋" w:hAnsi="仿宋" w:eastAsia="仿宋"/>
          <w:sz w:val="24"/>
          <w:u w:val="single"/>
        </w:rPr>
        <w:fldChar w:fldCharType="begin"/>
      </w:r>
      <w:r>
        <w:rPr>
          <w:rFonts w:hint="eastAsia" w:ascii="仿宋" w:hAnsi="仿宋" w:eastAsia="仿宋"/>
          <w:sz w:val="24"/>
          <w:u w:val="single"/>
        </w:rPr>
        <w:instrText xml:space="preserve"> HYPERLINK "https://baike.baidu.com/item/%E4%B8%93%E4%B8%9A%E6%8A%80%E6%9C%AF%E4%BA%BA%E5%91%98/3458556" \t "https://baike.baidu.com/item/%E5%A4%84%E6%96%B9%E7%AE%A1%E7%90%86%E5%8A%9E%E6%B3%95/_blank" </w:instrText>
      </w:r>
      <w:r>
        <w:rPr>
          <w:rFonts w:hint="eastAsia" w:ascii="仿宋" w:hAnsi="仿宋" w:eastAsia="仿宋"/>
          <w:sz w:val="24"/>
          <w:u w:val="single"/>
        </w:rPr>
        <w:fldChar w:fldCharType="separate"/>
      </w:r>
      <w:r>
        <w:rPr>
          <w:rFonts w:hint="eastAsia" w:ascii="仿宋" w:hAnsi="仿宋" w:eastAsia="仿宋"/>
          <w:sz w:val="24"/>
          <w:u w:val="single"/>
        </w:rPr>
        <w:t>专业技术人员</w:t>
      </w:r>
      <w:r>
        <w:rPr>
          <w:rFonts w:hint="eastAsia" w:ascii="仿宋" w:hAnsi="仿宋" w:eastAsia="仿宋"/>
          <w:sz w:val="24"/>
          <w:u w:val="single"/>
        </w:rPr>
        <w:fldChar w:fldCharType="end"/>
      </w:r>
      <w:r>
        <w:rPr>
          <w:rFonts w:hint="eastAsia" w:ascii="仿宋" w:hAnsi="仿宋" w:eastAsia="仿宋"/>
          <w:sz w:val="24"/>
          <w:u w:val="single"/>
        </w:rPr>
        <w:t>（以下简称药师）审核、调配、核对，并作为患者用药凭证的医疗文书。处方包括医疗机构病区用药医嘱单。”</w:t>
      </w:r>
      <w:r>
        <w:rPr>
          <w:rFonts w:hint="eastAsia" w:ascii="仿宋" w:hAnsi="仿宋" w:eastAsia="仿宋"/>
          <w:b/>
          <w:bCs/>
          <w:sz w:val="24"/>
        </w:rPr>
        <w:t>的规定，依据</w:t>
      </w:r>
      <w:r>
        <w:rPr>
          <w:rFonts w:hint="eastAsia" w:ascii="仿宋" w:hAnsi="仿宋" w:eastAsia="仿宋"/>
          <w:sz w:val="24"/>
          <w:u w:val="single"/>
        </w:rPr>
        <w:t>《处方管理办法》第五十四条第一项、第三项“医疗机构有下列情形之一的，由县级以上卫生行政部门按照《</w:t>
      </w:r>
      <w:r>
        <w:rPr>
          <w:rFonts w:hint="eastAsia" w:ascii="仿宋" w:hAnsi="仿宋" w:eastAsia="仿宋"/>
          <w:sz w:val="24"/>
          <w:u w:val="single"/>
        </w:rPr>
        <w:fldChar w:fldCharType="begin"/>
      </w:r>
      <w:r>
        <w:rPr>
          <w:rFonts w:hint="eastAsia" w:ascii="仿宋" w:hAnsi="仿宋" w:eastAsia="仿宋"/>
          <w:sz w:val="24"/>
          <w:u w:val="single"/>
        </w:rPr>
        <w:instrText xml:space="preserve"> HYPERLINK "https://baike.baidu.com/item/%E5%8C%BB%E7%96%97%E6%9C%BA%E6%9E%84%E7%AE%A1%E7%90%86%E6%9D%A1%E4%BE%8B" \t "https://baike.baidu.com/item/%E5%A4%84%E6%96%B9%E7%AE%A1%E7%90%86%E5%8A%9E%E6%B3%95/_blank" </w:instrText>
      </w:r>
      <w:r>
        <w:rPr>
          <w:rFonts w:hint="eastAsia" w:ascii="仿宋" w:hAnsi="仿宋" w:eastAsia="仿宋"/>
          <w:sz w:val="24"/>
          <w:u w:val="single"/>
        </w:rPr>
        <w:fldChar w:fldCharType="separate"/>
      </w:r>
      <w:r>
        <w:rPr>
          <w:rFonts w:hint="eastAsia" w:ascii="仿宋" w:hAnsi="仿宋" w:eastAsia="仿宋"/>
          <w:sz w:val="24"/>
          <w:u w:val="single"/>
        </w:rPr>
        <w:t>医疗机构管理条例</w:t>
      </w:r>
      <w:r>
        <w:rPr>
          <w:rFonts w:hint="eastAsia" w:ascii="仿宋" w:hAnsi="仿宋" w:eastAsia="仿宋"/>
          <w:sz w:val="24"/>
          <w:u w:val="single"/>
        </w:rPr>
        <w:fldChar w:fldCharType="end"/>
      </w:r>
      <w:r>
        <w:rPr>
          <w:rFonts w:hint="eastAsia" w:ascii="仿宋" w:hAnsi="仿宋" w:eastAsia="仿宋"/>
          <w:sz w:val="24"/>
          <w:u w:val="single"/>
        </w:rPr>
        <w:t>》第四十八条的规定，责令限期改正，并可处以5000元以下的罚款；情节严重的，吊销其《医疗机构执业许可证》：（一）使用未取得处方权的人员、被取消处方权的医师开具处方的；（三）使用未取得药学专业技术职务任职资格的人员从事处方调剂工作的。”</w:t>
      </w:r>
      <w:r>
        <w:rPr>
          <w:rFonts w:hint="eastAsia" w:ascii="仿宋" w:hAnsi="仿宋" w:eastAsia="仿宋"/>
          <w:b/>
          <w:bCs/>
          <w:sz w:val="24"/>
        </w:rPr>
        <w:t>规定</w:t>
      </w:r>
      <w:r>
        <w:rPr>
          <w:rFonts w:hint="eastAsia" w:ascii="仿宋" w:hAnsi="仿宋" w:eastAsia="仿宋"/>
          <w:b/>
          <w:sz w:val="24"/>
        </w:rPr>
        <w:t>，决定予以你（单位）</w:t>
      </w:r>
      <w:r>
        <w:rPr>
          <w:rFonts w:hint="eastAsia" w:ascii="仿宋" w:hAnsi="仿宋" w:eastAsia="仿宋"/>
          <w:b/>
          <w:bCs/>
          <w:sz w:val="24"/>
        </w:rPr>
        <w:t>：</w:t>
      </w:r>
      <w:r>
        <w:rPr>
          <w:rFonts w:hint="eastAsia" w:ascii="仿宋_GB2312" w:eastAsia="仿宋_GB2312"/>
          <w:sz w:val="24"/>
          <w:u w:val="single"/>
        </w:rPr>
        <w:t>罚款人民币肆仟圆整（4000.00元）</w:t>
      </w:r>
      <w:r>
        <w:rPr>
          <w:rFonts w:hint="eastAsia" w:ascii="仿宋_GB2312" w:eastAsia="仿宋_GB2312"/>
          <w:b/>
          <w:bCs/>
          <w:sz w:val="24"/>
        </w:rPr>
        <w:t>的行政处罚。</w:t>
      </w:r>
    </w:p>
    <w:p>
      <w:pPr>
        <w:spacing w:line="320" w:lineRule="exact"/>
        <w:ind w:firstLine="480" w:firstLineChars="200"/>
        <w:rPr>
          <w:rFonts w:hint="eastAsia" w:ascii="仿宋" w:hAnsi="仿宋" w:eastAsia="仿宋" w:cs="仿宋"/>
          <w:b/>
          <w:bCs/>
          <w:sz w:val="24"/>
        </w:rPr>
      </w:pPr>
      <w:r>
        <w:rPr>
          <w:rFonts w:hint="eastAsia" w:ascii="仿宋_GB2312" w:eastAsia="仿宋_GB2312"/>
          <w:sz w:val="24"/>
          <w:u w:val="single"/>
        </w:rPr>
        <w:t>综上，以上违法行为，按照分别裁量，合并处罚原则，</w:t>
      </w:r>
      <w:r>
        <w:rPr>
          <w:rFonts w:hint="eastAsia" w:ascii="仿宋" w:hAnsi="仿宋" w:eastAsia="仿宋" w:cs="仿宋"/>
          <w:b/>
          <w:bCs/>
          <w:sz w:val="24"/>
        </w:rPr>
        <w:t>决定予以你（单位）：</w:t>
      </w:r>
      <w:r>
        <w:rPr>
          <w:rFonts w:hint="eastAsia" w:ascii="仿宋" w:hAnsi="仿宋" w:eastAsia="仿宋" w:cs="仿宋"/>
          <w:sz w:val="24"/>
          <w:u w:val="single"/>
        </w:rPr>
        <w:t>（1）警告；（2）</w:t>
      </w:r>
      <w:r>
        <w:rPr>
          <w:rFonts w:hint="eastAsia" w:ascii="仿宋" w:hAnsi="仿宋" w:eastAsia="仿宋" w:cs="仿宋_GB2312"/>
          <w:sz w:val="24"/>
          <w:u w:val="single"/>
        </w:rPr>
        <w:t>罚款人民币肆万圆整（40000.00元）</w:t>
      </w:r>
      <w:r>
        <w:rPr>
          <w:rFonts w:hint="eastAsia" w:ascii="仿宋" w:hAnsi="仿宋" w:eastAsia="仿宋" w:cs="仿宋"/>
          <w:b/>
          <w:bCs/>
          <w:sz w:val="24"/>
        </w:rPr>
        <w:t>的行政处罚，同时责令</w:t>
      </w:r>
      <w:r>
        <w:rPr>
          <w:rFonts w:hint="eastAsia" w:ascii="仿宋" w:hAnsi="仿宋" w:eastAsia="仿宋" w:cs="仿宋"/>
          <w:sz w:val="24"/>
          <w:u w:val="single"/>
        </w:rPr>
        <w:t>即日起</w:t>
      </w:r>
      <w:r>
        <w:rPr>
          <w:rFonts w:hint="eastAsia" w:ascii="仿宋" w:hAnsi="仿宋" w:eastAsia="仿宋" w:cs="仿宋"/>
          <w:b/>
          <w:bCs/>
          <w:sz w:val="24"/>
        </w:rPr>
        <w:t>改正</w:t>
      </w:r>
    </w:p>
    <w:p>
      <w:pPr>
        <w:tabs>
          <w:tab w:val="left" w:pos="6495"/>
          <w:tab w:val="left" w:pos="6720"/>
          <w:tab w:val="left" w:pos="7575"/>
        </w:tabs>
        <w:spacing w:line="320" w:lineRule="exact"/>
        <w:rPr>
          <w:rFonts w:hint="eastAsia" w:ascii="仿宋" w:hAnsi="仿宋" w:eastAsia="仿宋" w:cs="仿宋"/>
          <w:sz w:val="24"/>
        </w:rPr>
      </w:pPr>
      <w:r>
        <w:rPr>
          <w:rFonts w:hint="eastAsia" w:ascii="仿宋" w:hAnsi="仿宋" w:eastAsia="仿宋" w:cs="仿宋"/>
          <w:b/>
          <w:bCs/>
          <w:sz w:val="24"/>
        </w:rPr>
        <w:t>违法行为。</w:t>
      </w:r>
    </w:p>
    <w:p>
      <w:pPr>
        <w:tabs>
          <w:tab w:val="left" w:pos="2205"/>
        </w:tabs>
        <w:spacing w:line="32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b/>
          <w:bCs/>
          <w:sz w:val="24"/>
        </w:rPr>
        <w:t>罚款于收到本处罚决定书之日起十五日内缴至</w:t>
      </w:r>
      <w:r>
        <w:rPr>
          <w:rFonts w:hint="eastAsia" w:ascii="仿宋" w:hAnsi="仿宋" w:eastAsia="仿宋" w:cs="仿宋"/>
          <w:sz w:val="24"/>
          <w:u w:val="single"/>
          <w:lang w:val="en-US" w:eastAsia="zh-CN"/>
        </w:rPr>
        <w:t>*****</w:t>
      </w:r>
      <w:r>
        <w:rPr>
          <w:rFonts w:hint="eastAsia" w:ascii="仿宋" w:hAnsi="仿宋" w:eastAsia="仿宋" w:cs="仿宋"/>
          <w:sz w:val="24"/>
          <w:u w:val="single"/>
        </w:rPr>
        <w:t>，户名：</w:t>
      </w:r>
      <w:r>
        <w:rPr>
          <w:rFonts w:hint="eastAsia" w:ascii="仿宋" w:hAnsi="仿宋" w:eastAsia="仿宋" w:cs="仿宋"/>
          <w:bCs/>
          <w:sz w:val="24"/>
          <w:u w:val="single"/>
        </w:rPr>
        <w:t>泸县</w:t>
      </w:r>
      <w:r>
        <w:rPr>
          <w:rFonts w:hint="eastAsia" w:ascii="仿宋" w:hAnsi="仿宋" w:eastAsia="仿宋" w:cs="仿宋"/>
          <w:bCs/>
          <w:sz w:val="24"/>
          <w:u w:val="single"/>
          <w:lang w:val="en-US" w:eastAsia="zh-CN"/>
        </w:rPr>
        <w:t>**</w:t>
      </w:r>
      <w:r>
        <w:rPr>
          <w:rFonts w:hint="eastAsia" w:ascii="仿宋" w:hAnsi="仿宋" w:eastAsia="仿宋" w:cs="仿宋"/>
          <w:bCs/>
          <w:sz w:val="24"/>
          <w:u w:val="single"/>
        </w:rPr>
        <w:t>，</w:t>
      </w:r>
      <w:r>
        <w:rPr>
          <w:rFonts w:hint="eastAsia" w:ascii="仿宋" w:hAnsi="仿宋" w:eastAsia="仿宋" w:cs="仿宋"/>
          <w:sz w:val="24"/>
          <w:u w:val="single"/>
        </w:rPr>
        <w:t>账号：</w:t>
      </w:r>
    </w:p>
    <w:tbl>
      <w:tblPr>
        <w:tblStyle w:val="4"/>
        <w:tblpPr w:leftFromText="180" w:rightFromText="180" w:vertAnchor="text" w:tblpY="1"/>
        <w:tblOverlap w:val="never"/>
        <w:tblW w:w="8847"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8847" w:type="dxa"/>
            <w:tcBorders>
              <w:top w:val="single" w:color="333333" w:sz="4" w:space="0"/>
              <w:left w:val="nil"/>
              <w:bottom w:val="single" w:color="auto" w:sz="4" w:space="0"/>
            </w:tcBorders>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pPr>
        <w:jc w:val="left"/>
        <w:rPr>
          <w:rFonts w:ascii="仿宋" w:hAnsi="仿宋" w:eastAsia="仿宋"/>
          <w:b/>
          <w:bCs/>
          <w:sz w:val="32"/>
          <w:szCs w:val="32"/>
        </w:rPr>
      </w:pPr>
      <w:r>
        <w:object>
          <v:shape id="_x0000_i1027"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7" DrawAspect="Content" ObjectID="_1468075727" r:id="rId7">
            <o:LockedField>false</o:LockedField>
          </o:OLEObject>
        </w:object>
      </w:r>
      <w:r>
        <w:rPr>
          <w:rFonts w:hint="eastAsia"/>
        </w:rPr>
        <w:t xml:space="preserve">     </w:t>
      </w:r>
      <w:r>
        <w:rPr>
          <w:rFonts w:hint="eastAsia" w:ascii="仿宋" w:hAnsi="仿宋" w:eastAsia="仿宋"/>
          <w:bCs/>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257800" cy="0"/>
                <wp:effectExtent l="0" t="0" r="0" b="0"/>
                <wp:wrapNone/>
                <wp:docPr id="3" name="Line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8pt;height:0pt;width:414pt;z-index:251660288;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1J9tEAAAAGAQAADwAAAAAAAAABACAAAAAiAAAAZHJzL2Rvd25yZXYueG1sUEsBAhQA&#10;FAAAAAgAh07iQGpn9VTAAQAAjAMAAA4AAAAAAAAAAQAgAAAAIAEAAGRycy9lMm9Eb2MueG1sUEsF&#10;BgAAAAAGAAYAWQEAAFIFA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00" w:lineRule="exact"/>
        <w:jc w:val="right"/>
        <w:rPr>
          <w:rFonts w:hint="eastAsia" w:eastAsia="黑体"/>
          <w:b/>
          <w:bCs/>
          <w:sz w:val="32"/>
          <w:szCs w:val="3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页共</w:t>
      </w:r>
      <w:r>
        <w:rPr>
          <w:rFonts w:hint="eastAsia" w:ascii="仿宋_GB2312" w:hAnsi="仿宋_GB2312" w:eastAsia="仿宋_GB2312" w:cs="仿宋_GB2312"/>
          <w:sz w:val="24"/>
          <w:u w:val="single"/>
        </w:rPr>
        <w:t xml:space="preserve"> 3 </w:t>
      </w:r>
      <w:r>
        <w:rPr>
          <w:rFonts w:hint="eastAsia" w:ascii="仿宋_GB2312" w:hAnsi="仿宋_GB2312" w:eastAsia="仿宋_GB2312" w:cs="仿宋_GB2312"/>
          <w:sz w:val="24"/>
        </w:rPr>
        <w:t>页</w:t>
      </w:r>
    </w:p>
    <w:p>
      <w:pPr>
        <w:tabs>
          <w:tab w:val="left" w:pos="2205"/>
        </w:tabs>
        <w:spacing w:line="400" w:lineRule="exact"/>
        <w:jc w:val="left"/>
        <w:rPr>
          <w:rFonts w:hint="eastAsia" w:ascii="仿宋" w:hAnsi="仿宋" w:eastAsia="仿宋"/>
          <w:sz w:val="24"/>
          <w:u w:val="single"/>
        </w:rPr>
      </w:pPr>
      <w:r>
        <w:rPr>
          <w:rFonts w:hint="eastAsia"/>
          <w:sz w:val="24"/>
        </w:rPr>
        <w:t xml:space="preserve">                                         </w:t>
      </w:r>
      <w:r>
        <w:rPr>
          <w:rFonts w:hint="eastAsia" w:ascii="仿宋_GB2312" w:eastAsia="仿宋_GB2312"/>
          <w:sz w:val="24"/>
        </w:rPr>
        <w:t xml:space="preserve">          </w:t>
      </w:r>
      <w:r>
        <w:rPr>
          <w:rFonts w:hint="eastAsia" w:ascii="仿宋" w:hAnsi="仿宋" w:eastAsia="仿宋"/>
          <w:sz w:val="24"/>
        </w:rPr>
        <w:t>泸县卫医罚</w:t>
      </w:r>
      <w:r>
        <w:rPr>
          <w:rFonts w:hint="eastAsia" w:ascii="仿宋_GB2312" w:hAnsi="仿宋_GB2312" w:eastAsia="仿宋_GB2312" w:cs="仿宋_GB2312"/>
          <w:sz w:val="24"/>
        </w:rPr>
        <w:t>〔2021〕13</w:t>
      </w:r>
      <w:r>
        <w:rPr>
          <w:rFonts w:hint="eastAsia" w:ascii="仿宋" w:hAnsi="仿宋" w:eastAsia="仿宋"/>
          <w:sz w:val="24"/>
        </w:rPr>
        <w:t>号</w:t>
      </w:r>
    </w:p>
    <w:p>
      <w:pPr>
        <w:tabs>
          <w:tab w:val="left" w:pos="2205"/>
        </w:tabs>
        <w:spacing w:line="320" w:lineRule="exact"/>
        <w:jc w:val="left"/>
        <w:rPr>
          <w:rFonts w:hint="eastAsia" w:ascii="仿宋" w:hAnsi="仿宋" w:eastAsia="仿宋" w:cs="仿宋"/>
          <w:sz w:val="24"/>
        </w:rPr>
      </w:pPr>
      <w:bookmarkStart w:id="7" w:name="_GoBack"/>
      <w:r>
        <w:rPr>
          <w:rFonts w:hint="eastAsia" w:ascii="仿宋" w:hAnsi="仿宋" w:eastAsia="仿宋" w:cs="仿宋"/>
          <w:sz w:val="24"/>
          <w:u w:val="words"/>
          <w:lang w:val="en-US" w:eastAsia="zh-CN"/>
        </w:rPr>
        <w:t>******</w:t>
      </w:r>
      <w:r>
        <w:rPr>
          <w:rFonts w:hint="eastAsia" w:ascii="仿宋" w:hAnsi="仿宋" w:eastAsia="仿宋" w:cs="仿宋"/>
          <w:sz w:val="24"/>
        </w:rPr>
        <w:t>，</w:t>
      </w:r>
      <w:bookmarkEnd w:id="7"/>
      <w:r>
        <w:rPr>
          <w:rFonts w:hint="eastAsia" w:ascii="仿宋" w:hAnsi="仿宋" w:eastAsia="仿宋" w:cs="仿宋"/>
          <w:b/>
          <w:bCs/>
          <w:sz w:val="24"/>
        </w:rPr>
        <w:t>地址：</w:t>
      </w:r>
      <w:r>
        <w:rPr>
          <w:rFonts w:hint="eastAsia" w:ascii="仿宋" w:hAnsi="仿宋" w:eastAsia="仿宋" w:cs="仿宋"/>
          <w:sz w:val="24"/>
          <w:u w:val="single"/>
          <w:lang w:val="en-US" w:eastAsia="zh-CN"/>
        </w:rPr>
        <w:t>***</w:t>
      </w:r>
      <w:r>
        <w:rPr>
          <w:rFonts w:hint="eastAsia" w:ascii="仿宋" w:hAnsi="仿宋" w:eastAsia="仿宋" w:cs="仿宋"/>
          <w:sz w:val="24"/>
        </w:rPr>
        <w:t>。</w:t>
      </w:r>
    </w:p>
    <w:p>
      <w:pPr>
        <w:tabs>
          <w:tab w:val="left" w:pos="2205"/>
        </w:tabs>
        <w:spacing w:line="320" w:lineRule="exact"/>
        <w:jc w:val="left"/>
        <w:rPr>
          <w:rFonts w:hint="eastAsia" w:ascii="仿宋" w:hAnsi="仿宋" w:eastAsia="仿宋" w:cs="仿宋"/>
          <w:b/>
          <w:bCs/>
          <w:sz w:val="24"/>
        </w:rPr>
      </w:pPr>
      <w:r>
        <w:rPr>
          <w:rFonts w:hint="eastAsia" w:ascii="仿宋" w:hAnsi="仿宋" w:eastAsia="仿宋" w:cs="仿宋"/>
          <w:b/>
          <w:bCs/>
          <w:sz w:val="24"/>
          <w:lang w:val="en-US" w:eastAsia="zh-CN"/>
        </w:rPr>
        <w:t xml:space="preserve">    </w:t>
      </w:r>
      <w:r>
        <w:rPr>
          <w:rFonts w:hint="eastAsia" w:ascii="仿宋" w:hAnsi="仿宋" w:eastAsia="仿宋" w:cs="仿宋"/>
          <w:b/>
          <w:bCs/>
          <w:sz w:val="24"/>
        </w:rPr>
        <w:t>逾期不缴纳罚款的，依据《行政处罚法》第五十一条第一项规定，每日按罚款数额的3%加处罚。</w:t>
      </w:r>
    </w:p>
    <w:p>
      <w:pPr>
        <w:tabs>
          <w:tab w:val="left" w:pos="2205"/>
        </w:tabs>
        <w:spacing w:line="320" w:lineRule="exact"/>
        <w:ind w:firstLine="480"/>
        <w:jc w:val="left"/>
        <w:rPr>
          <w:rFonts w:hint="eastAsia" w:ascii="仿宋" w:hAnsi="仿宋" w:eastAsia="仿宋" w:cs="仿宋"/>
          <w:b/>
          <w:bCs/>
          <w:sz w:val="24"/>
        </w:rPr>
      </w:pPr>
      <w:r>
        <w:rPr>
          <w:rFonts w:hint="eastAsia" w:ascii="仿宋" w:hAnsi="仿宋" w:eastAsia="仿宋" w:cs="仿宋"/>
          <w:b/>
          <w:bCs/>
          <w:sz w:val="24"/>
        </w:rPr>
        <w:t>如不服本处罚决定，可在收到本处罚决定书之日起</w:t>
      </w:r>
      <w:r>
        <w:rPr>
          <w:rFonts w:hint="eastAsia" w:ascii="仿宋" w:hAnsi="仿宋" w:eastAsia="仿宋" w:cs="仿宋"/>
          <w:sz w:val="24"/>
          <w:u w:val="single"/>
        </w:rPr>
        <w:t>60</w:t>
      </w:r>
      <w:r>
        <w:rPr>
          <w:rFonts w:hint="eastAsia" w:ascii="仿宋" w:hAnsi="仿宋" w:eastAsia="仿宋" w:cs="仿宋"/>
          <w:b/>
          <w:bCs/>
          <w:sz w:val="24"/>
        </w:rPr>
        <w:t>日内向</w:t>
      </w:r>
      <w:bookmarkStart w:id="4" w:name="book10"/>
      <w:bookmarkEnd w:id="4"/>
      <w:r>
        <w:rPr>
          <w:rFonts w:hint="eastAsia" w:ascii="仿宋" w:hAnsi="仿宋" w:eastAsia="仿宋" w:cs="仿宋"/>
          <w:sz w:val="24"/>
          <w:u w:val="single"/>
        </w:rPr>
        <w:t>泸州市卫生健康委员会</w:t>
      </w:r>
      <w:r>
        <w:rPr>
          <w:rFonts w:hint="eastAsia" w:ascii="仿宋" w:hAnsi="仿宋" w:eastAsia="仿宋" w:cs="仿宋"/>
          <w:b/>
          <w:bCs/>
          <w:sz w:val="24"/>
        </w:rPr>
        <w:t>或</w:t>
      </w:r>
      <w:r>
        <w:rPr>
          <w:rFonts w:hint="eastAsia" w:ascii="仿宋" w:hAnsi="仿宋" w:eastAsia="仿宋" w:cs="仿宋"/>
          <w:sz w:val="24"/>
          <w:u w:val="single"/>
        </w:rPr>
        <w:t>泸县</w:t>
      </w:r>
      <w:r>
        <w:rPr>
          <w:rFonts w:hint="eastAsia" w:ascii="仿宋" w:hAnsi="仿宋" w:eastAsia="仿宋" w:cs="仿宋"/>
          <w:b/>
          <w:bCs/>
          <w:sz w:val="24"/>
        </w:rPr>
        <w:t>人民政府申请复议，或</w:t>
      </w:r>
      <w:r>
        <w:rPr>
          <w:rFonts w:hint="eastAsia" w:ascii="仿宋" w:hAnsi="仿宋" w:eastAsia="仿宋" w:cs="仿宋"/>
          <w:sz w:val="24"/>
          <w:u w:val="single"/>
        </w:rPr>
        <w:t>6个月</w:t>
      </w:r>
      <w:r>
        <w:rPr>
          <w:rFonts w:hint="eastAsia" w:ascii="仿宋" w:hAnsi="仿宋" w:eastAsia="仿宋" w:cs="仿宋"/>
          <w:b/>
          <w:bCs/>
          <w:sz w:val="24"/>
        </w:rPr>
        <w:t>内向</w:t>
      </w:r>
      <w:bookmarkStart w:id="5" w:name="book11"/>
      <w:bookmarkEnd w:id="5"/>
      <w:r>
        <w:rPr>
          <w:rFonts w:hint="eastAsia" w:ascii="仿宋" w:hAnsi="仿宋" w:eastAsia="仿宋" w:cs="仿宋"/>
          <w:sz w:val="24"/>
          <w:u w:val="single"/>
        </w:rPr>
        <w:t>泸县</w:t>
      </w:r>
      <w:r>
        <w:rPr>
          <w:rFonts w:hint="eastAsia" w:ascii="仿宋" w:hAnsi="仿宋" w:eastAsia="仿宋" w:cs="仿宋"/>
          <w:b/>
          <w:bCs/>
          <w:sz w:val="24"/>
        </w:rPr>
        <w:t xml:space="preserve">人民法院起诉，但不得停止执行本处罚决定。逾期不申请行政复议也不向人民法院起诉，又不履行行政处罚决定的，本机关将依法申请人民法院强制执行。  </w:t>
      </w:r>
    </w:p>
    <w:p>
      <w:pPr>
        <w:tabs>
          <w:tab w:val="left" w:pos="2205"/>
        </w:tabs>
        <w:spacing w:line="320" w:lineRule="exact"/>
        <w:ind w:firstLine="480"/>
        <w:jc w:val="left"/>
        <w:rPr>
          <w:rFonts w:hint="eastAsia" w:ascii="仿宋" w:hAnsi="仿宋" w:eastAsia="仿宋" w:cs="仿宋"/>
          <w:sz w:val="24"/>
        </w:rPr>
      </w:pPr>
      <w:r>
        <w:rPr>
          <w:rFonts w:hint="eastAsia" w:ascii="仿宋" w:hAnsi="仿宋" w:eastAsia="仿宋" w:cs="仿宋"/>
          <w:b/>
          <w:bCs/>
          <w:sz w:val="24"/>
        </w:rPr>
        <w:t xml:space="preserve">  </w:t>
      </w:r>
      <w:bookmarkStart w:id="6" w:name="book12"/>
      <w:bookmarkEnd w:id="6"/>
      <w:r>
        <w:rPr>
          <w:rFonts w:hint="eastAsia" w:ascii="仿宋" w:hAnsi="仿宋" w:eastAsia="仿宋" w:cs="仿宋"/>
          <w:b/>
          <w:bCs/>
          <w:sz w:val="24"/>
        </w:rPr>
        <w:t xml:space="preserve">       </w:t>
      </w:r>
      <w:r>
        <w:rPr>
          <w:rFonts w:hint="eastAsia" w:ascii="仿宋" w:hAnsi="仿宋" w:eastAsia="仿宋" w:cs="仿宋"/>
          <w:sz w:val="24"/>
        </w:rPr>
        <w:t xml:space="preserve">    </w:t>
      </w: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p>
    <w:p>
      <w:pPr>
        <w:tabs>
          <w:tab w:val="left" w:pos="2205"/>
        </w:tabs>
        <w:spacing w:line="320" w:lineRule="exact"/>
        <w:ind w:firstLine="480"/>
        <w:jc w:val="left"/>
        <w:rPr>
          <w:rFonts w:hint="eastAsia" w:ascii="仿宋" w:hAnsi="仿宋" w:eastAsia="仿宋" w:cs="仿宋"/>
          <w:sz w:val="24"/>
        </w:rPr>
      </w:pPr>
      <w:r>
        <w:rPr>
          <w:rFonts w:hint="eastAsia" w:ascii="仿宋" w:hAnsi="仿宋" w:eastAsia="仿宋" w:cs="仿宋"/>
          <w:sz w:val="24"/>
        </w:rPr>
        <w:t xml:space="preserve">                                               泸县卫生健康局</w:t>
      </w:r>
    </w:p>
    <w:p>
      <w:pPr>
        <w:tabs>
          <w:tab w:val="left" w:pos="2205"/>
        </w:tabs>
        <w:spacing w:line="32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2021</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w:t>
      </w:r>
    </w:p>
    <w:p>
      <w:pPr>
        <w:tabs>
          <w:tab w:val="left" w:pos="2205"/>
        </w:tabs>
        <w:spacing w:line="320" w:lineRule="exact"/>
        <w:jc w:val="left"/>
        <w:rPr>
          <w:rFonts w:hint="eastAsia" w:ascii="仿宋" w:hAnsi="仿宋" w:eastAsia="仿宋" w:cs="仿宋"/>
          <w:sz w:val="24"/>
        </w:rPr>
      </w:pPr>
    </w:p>
    <w:tbl>
      <w:tblPr>
        <w:tblStyle w:val="4"/>
        <w:tblpPr w:leftFromText="180" w:rightFromText="180" w:vertAnchor="text" w:tblpY="1"/>
        <w:tblOverlap w:val="never"/>
        <w:tblW w:w="85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pPr>
      <w:r>
        <w:rPr>
          <w:rFonts w:hint="eastAsia" w:ascii="黑体" w:hAnsi="黑体" w:eastAsia="黑体" w:cs="黑体"/>
          <w:szCs w:val="21"/>
        </w:rPr>
        <w:t>中华人民共和国国家卫生健康委员会制定</w:t>
      </w:r>
    </w:p>
    <w:sectPr>
      <w:pgSz w:w="11906" w:h="16838"/>
      <w:pgMar w:top="1020"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6B01"/>
    <w:rsid w:val="51446B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2021-07-23T01:29:00Z</dcterms:created>
  <dc:creator>win7-4</dc:creator>
  <cp:lastModifiedBy>win7-4</cp:lastModifiedBy>
  <dcterms:modified xsi:type="dcterms:W3CDTF">2021-07-23T01:49:07Z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